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6AA5D" w14:textId="77777777" w:rsidR="00EA1AF7" w:rsidRDefault="00EA1AF7">
      <w:pPr>
        <w:pStyle w:val="Tekstpodstawowy"/>
        <w:rPr>
          <w:rFonts w:ascii="Times New Roman"/>
          <w:sz w:val="22"/>
        </w:rPr>
      </w:pPr>
    </w:p>
    <w:p w14:paraId="5D16AA5E" w14:textId="77777777" w:rsidR="00EA1AF7" w:rsidRDefault="00EA1AF7">
      <w:pPr>
        <w:pStyle w:val="Tekstpodstawowy"/>
        <w:rPr>
          <w:rFonts w:ascii="Times New Roman"/>
          <w:sz w:val="22"/>
        </w:rPr>
      </w:pPr>
    </w:p>
    <w:p w14:paraId="5D16AA5F" w14:textId="77777777" w:rsidR="00EA1AF7" w:rsidRDefault="00EA1AF7">
      <w:pPr>
        <w:pStyle w:val="Tekstpodstawowy"/>
        <w:spacing w:before="192"/>
        <w:rPr>
          <w:rFonts w:ascii="Times New Roman"/>
          <w:sz w:val="22"/>
        </w:rPr>
      </w:pPr>
    </w:p>
    <w:p w14:paraId="5D16AA60" w14:textId="77777777" w:rsidR="00EA1AF7" w:rsidRDefault="0057100A">
      <w:pPr>
        <w:ind w:left="115"/>
        <w:rPr>
          <w:b/>
        </w:rPr>
      </w:pPr>
      <w:r>
        <w:rPr>
          <w:b/>
        </w:rPr>
        <w:t>Stan</w:t>
      </w:r>
      <w:r>
        <w:rPr>
          <w:b/>
          <w:spacing w:val="-8"/>
        </w:rPr>
        <w:t xml:space="preserve"> </w:t>
      </w:r>
      <w:r>
        <w:rPr>
          <w:b/>
        </w:rPr>
        <w:t>na</w:t>
      </w:r>
      <w:r>
        <w:rPr>
          <w:b/>
          <w:spacing w:val="-6"/>
        </w:rPr>
        <w:t xml:space="preserve"> </w:t>
      </w:r>
      <w:r>
        <w:rPr>
          <w:b/>
        </w:rPr>
        <w:t>dzień</w:t>
      </w:r>
      <w:r>
        <w:rPr>
          <w:b/>
          <w:spacing w:val="-8"/>
        </w:rPr>
        <w:t xml:space="preserve"> </w:t>
      </w:r>
      <w:r>
        <w:rPr>
          <w:b/>
        </w:rPr>
        <w:t>sporządzenia</w:t>
      </w:r>
      <w:r>
        <w:rPr>
          <w:b/>
          <w:spacing w:val="-8"/>
        </w:rPr>
        <w:t xml:space="preserve"> </w:t>
      </w:r>
      <w:r>
        <w:rPr>
          <w:b/>
        </w:rPr>
        <w:t>prospektu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informacyjnego</w:t>
      </w:r>
    </w:p>
    <w:p w14:paraId="5D16AA61" w14:textId="1BF979E8" w:rsidR="00EA1AF7" w:rsidRDefault="0057100A">
      <w:pPr>
        <w:pStyle w:val="Nagwek1"/>
        <w:spacing w:before="197" w:line="240" w:lineRule="auto"/>
        <w:ind w:left="238"/>
      </w:pPr>
      <w:r>
        <w:t>Data</w:t>
      </w:r>
      <w:r>
        <w:rPr>
          <w:spacing w:val="-13"/>
        </w:rPr>
        <w:t xml:space="preserve"> </w:t>
      </w:r>
      <w:r>
        <w:t>sporządzenia</w:t>
      </w:r>
      <w:r>
        <w:rPr>
          <w:spacing w:val="-10"/>
        </w:rPr>
        <w:t xml:space="preserve"> </w:t>
      </w:r>
      <w:r>
        <w:t>prospektu</w:t>
      </w:r>
      <w:r>
        <w:rPr>
          <w:spacing w:val="-10"/>
        </w:rPr>
        <w:t xml:space="preserve"> </w:t>
      </w:r>
      <w:r w:rsidR="005F2BCA">
        <w:rPr>
          <w:spacing w:val="-2"/>
        </w:rPr>
        <w:t>22</w:t>
      </w:r>
      <w:r>
        <w:rPr>
          <w:spacing w:val="-2"/>
        </w:rPr>
        <w:t>.</w:t>
      </w:r>
      <w:r w:rsidR="005F2BCA">
        <w:rPr>
          <w:spacing w:val="-2"/>
        </w:rPr>
        <w:t>10</w:t>
      </w:r>
      <w:r>
        <w:rPr>
          <w:spacing w:val="-2"/>
        </w:rPr>
        <w:t>.2025</w:t>
      </w:r>
    </w:p>
    <w:p w14:paraId="5D16AA62" w14:textId="77777777" w:rsidR="00EA1AF7" w:rsidRDefault="00EA1AF7">
      <w:pPr>
        <w:pStyle w:val="Tekstpodstawowy"/>
        <w:rPr>
          <w:sz w:val="22"/>
        </w:rPr>
      </w:pPr>
    </w:p>
    <w:p w14:paraId="5D16AA63" w14:textId="77777777" w:rsidR="00EA1AF7" w:rsidRDefault="00EA1AF7">
      <w:pPr>
        <w:pStyle w:val="Tekstpodstawowy"/>
        <w:spacing w:before="111"/>
        <w:rPr>
          <w:sz w:val="22"/>
        </w:rPr>
      </w:pPr>
    </w:p>
    <w:p w14:paraId="5D16AA64" w14:textId="77777777" w:rsidR="00EA1AF7" w:rsidRDefault="0057100A">
      <w:pPr>
        <w:pStyle w:val="Tytu"/>
      </w:pPr>
      <w:r>
        <w:rPr>
          <w:spacing w:val="-2"/>
        </w:rPr>
        <w:t>PROSPEKT</w:t>
      </w:r>
      <w:r>
        <w:rPr>
          <w:spacing w:val="-14"/>
        </w:rPr>
        <w:t xml:space="preserve"> </w:t>
      </w:r>
      <w:r>
        <w:rPr>
          <w:spacing w:val="-2"/>
        </w:rPr>
        <w:t>INFORMACYJNY</w:t>
      </w:r>
    </w:p>
    <w:p w14:paraId="5D16AA65" w14:textId="77777777" w:rsidR="00EA1AF7" w:rsidRDefault="00EA1AF7">
      <w:pPr>
        <w:pStyle w:val="Tekstpodstawowy"/>
        <w:rPr>
          <w:b/>
          <w:sz w:val="44"/>
        </w:rPr>
      </w:pPr>
    </w:p>
    <w:p w14:paraId="5D16AA66" w14:textId="77777777" w:rsidR="00EA1AF7" w:rsidRDefault="00EA1AF7">
      <w:pPr>
        <w:pStyle w:val="Tekstpodstawowy"/>
        <w:spacing w:before="26"/>
        <w:rPr>
          <w:b/>
          <w:sz w:val="44"/>
        </w:rPr>
      </w:pPr>
    </w:p>
    <w:p w14:paraId="5D16AA67" w14:textId="77777777" w:rsidR="00EA1AF7" w:rsidRDefault="0057100A">
      <w:pPr>
        <w:ind w:left="115"/>
        <w:rPr>
          <w:b/>
        </w:rPr>
      </w:pPr>
      <w:r>
        <w:rPr>
          <w:b/>
        </w:rPr>
        <w:t>CZĘŚĆ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OGÓLNA</w:t>
      </w:r>
    </w:p>
    <w:p w14:paraId="5D16AA68" w14:textId="77777777" w:rsidR="00EA1AF7" w:rsidRDefault="0057100A">
      <w:pPr>
        <w:pStyle w:val="Akapitzlist"/>
        <w:numPr>
          <w:ilvl w:val="0"/>
          <w:numId w:val="6"/>
        </w:numPr>
        <w:tabs>
          <w:tab w:val="left" w:pos="281"/>
        </w:tabs>
        <w:spacing w:before="180"/>
        <w:ind w:left="281" w:hanging="166"/>
        <w:rPr>
          <w:b/>
        </w:rPr>
      </w:pPr>
      <w:r>
        <w:rPr>
          <w:b/>
          <w:spacing w:val="-2"/>
        </w:rPr>
        <w:t>DANE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IDENTYFIKACYJNE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I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KONTAKTOWE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DOTYCZĄCE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DEWELOPERA</w:t>
      </w:r>
    </w:p>
    <w:p w14:paraId="5D16AA6A" w14:textId="77777777" w:rsidR="00EA1AF7" w:rsidRDefault="00EA1AF7">
      <w:pPr>
        <w:pStyle w:val="Tekstpodstawowy"/>
        <w:spacing w:before="10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8"/>
        <w:gridCol w:w="1416"/>
        <w:gridCol w:w="4937"/>
      </w:tblGrid>
      <w:tr w:rsidR="00EA1AF7" w14:paraId="5D16AA6C" w14:textId="77777777">
        <w:trPr>
          <w:trHeight w:val="479"/>
        </w:trPr>
        <w:tc>
          <w:tcPr>
            <w:tcW w:w="9631" w:type="dxa"/>
            <w:gridSpan w:val="3"/>
          </w:tcPr>
          <w:p w14:paraId="5D16AA6B" w14:textId="77777777" w:rsidR="00EA1AF7" w:rsidRDefault="0057100A">
            <w:pPr>
              <w:pStyle w:val="TableParagraph"/>
              <w:spacing w:before="16"/>
              <w:rPr>
                <w:b/>
              </w:rPr>
            </w:pPr>
            <w:r>
              <w:rPr>
                <w:b/>
              </w:rPr>
              <w:t>DANE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DEWELOPERA</w:t>
            </w:r>
          </w:p>
        </w:tc>
      </w:tr>
      <w:tr w:rsidR="00EA1AF7" w14:paraId="5D16AA6F" w14:textId="77777777">
        <w:trPr>
          <w:trHeight w:val="465"/>
        </w:trPr>
        <w:tc>
          <w:tcPr>
            <w:tcW w:w="3278" w:type="dxa"/>
          </w:tcPr>
          <w:p w14:paraId="5D16AA6D" w14:textId="77777777" w:rsidR="00EA1AF7" w:rsidRDefault="0057100A">
            <w:pPr>
              <w:pStyle w:val="TableParagraph"/>
              <w:spacing w:before="1"/>
            </w:pPr>
            <w:r>
              <w:rPr>
                <w:spacing w:val="-2"/>
              </w:rPr>
              <w:t>Deweloper</w:t>
            </w:r>
          </w:p>
        </w:tc>
        <w:tc>
          <w:tcPr>
            <w:tcW w:w="6353" w:type="dxa"/>
            <w:gridSpan w:val="2"/>
          </w:tcPr>
          <w:p w14:paraId="5D16AA6E" w14:textId="39E61445" w:rsidR="00EA1AF7" w:rsidRDefault="0057100A">
            <w:pPr>
              <w:pStyle w:val="TableParagraph"/>
              <w:spacing w:before="13"/>
              <w:ind w:left="14"/>
              <w:rPr>
                <w:sz w:val="20"/>
              </w:rPr>
            </w:pPr>
            <w:proofErr w:type="spellStart"/>
            <w:r>
              <w:rPr>
                <w:sz w:val="20"/>
              </w:rPr>
              <w:t>Easy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House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Adam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Rembelski</w:t>
            </w:r>
            <w:proofErr w:type="spellEnd"/>
            <w:r w:rsidR="00EA2E37">
              <w:rPr>
                <w:spacing w:val="-2"/>
                <w:sz w:val="20"/>
              </w:rPr>
              <w:t xml:space="preserve"> </w:t>
            </w:r>
          </w:p>
        </w:tc>
      </w:tr>
      <w:tr w:rsidR="00EA1AF7" w14:paraId="5D16AA72" w14:textId="77777777">
        <w:trPr>
          <w:trHeight w:val="464"/>
        </w:trPr>
        <w:tc>
          <w:tcPr>
            <w:tcW w:w="3278" w:type="dxa"/>
          </w:tcPr>
          <w:p w14:paraId="5D16AA70" w14:textId="77777777" w:rsidR="00EA1AF7" w:rsidRDefault="0057100A">
            <w:pPr>
              <w:pStyle w:val="TableParagraph"/>
              <w:spacing w:before="1"/>
            </w:pPr>
            <w:r>
              <w:rPr>
                <w:spacing w:val="-2"/>
              </w:rPr>
              <w:t>Adres</w:t>
            </w:r>
          </w:p>
        </w:tc>
        <w:tc>
          <w:tcPr>
            <w:tcW w:w="6353" w:type="dxa"/>
            <w:gridSpan w:val="2"/>
          </w:tcPr>
          <w:p w14:paraId="5D16AA71" w14:textId="77777777" w:rsidR="00EA1AF7" w:rsidRDefault="0057100A">
            <w:pPr>
              <w:pStyle w:val="TableParagraph"/>
              <w:spacing w:before="13"/>
              <w:ind w:left="14"/>
              <w:rPr>
                <w:sz w:val="20"/>
              </w:rPr>
            </w:pPr>
            <w:r>
              <w:rPr>
                <w:sz w:val="20"/>
              </w:rPr>
              <w:t>05-200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Wołomin,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Czarna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ul.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Witosa</w:t>
            </w:r>
            <w:r>
              <w:rPr>
                <w:spacing w:val="-10"/>
                <w:sz w:val="20"/>
              </w:rPr>
              <w:t xml:space="preserve"> 6</w:t>
            </w:r>
          </w:p>
        </w:tc>
      </w:tr>
      <w:tr w:rsidR="00EA1AF7" w14:paraId="5D16AA77" w14:textId="77777777">
        <w:trPr>
          <w:trHeight w:val="729"/>
        </w:trPr>
        <w:tc>
          <w:tcPr>
            <w:tcW w:w="3278" w:type="dxa"/>
          </w:tcPr>
          <w:p w14:paraId="5D16AA73" w14:textId="77777777" w:rsidR="00EA1AF7" w:rsidRDefault="0057100A">
            <w:pPr>
              <w:pStyle w:val="TableParagraph"/>
              <w:spacing w:before="131"/>
            </w:pPr>
            <w:r>
              <w:t>Numer</w:t>
            </w:r>
            <w:r>
              <w:rPr>
                <w:spacing w:val="-2"/>
              </w:rPr>
              <w:t xml:space="preserve"> </w:t>
            </w:r>
            <w:r>
              <w:t>NIP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REGON</w:t>
            </w:r>
          </w:p>
        </w:tc>
        <w:tc>
          <w:tcPr>
            <w:tcW w:w="1416" w:type="dxa"/>
          </w:tcPr>
          <w:p w14:paraId="5D16AA74" w14:textId="77777777" w:rsidR="00EA1AF7" w:rsidRDefault="0057100A">
            <w:pPr>
              <w:pStyle w:val="TableParagraph"/>
              <w:spacing w:before="1"/>
              <w:ind w:left="14"/>
            </w:pPr>
            <w:r>
              <w:rPr>
                <w:spacing w:val="-5"/>
              </w:rPr>
              <w:t>NIP</w:t>
            </w:r>
          </w:p>
          <w:p w14:paraId="5D16AA75" w14:textId="77777777" w:rsidR="00EA1AF7" w:rsidRDefault="0057100A">
            <w:pPr>
              <w:pStyle w:val="TableParagraph"/>
              <w:spacing w:before="19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1251586104</w:t>
            </w:r>
          </w:p>
        </w:tc>
        <w:tc>
          <w:tcPr>
            <w:tcW w:w="4937" w:type="dxa"/>
          </w:tcPr>
          <w:p w14:paraId="5D16AA76" w14:textId="77777777" w:rsidR="00EA1AF7" w:rsidRDefault="0057100A">
            <w:pPr>
              <w:pStyle w:val="TableParagraph"/>
              <w:spacing w:before="131"/>
              <w:ind w:left="14"/>
            </w:pPr>
            <w:r>
              <w:t>REGON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383473061</w:t>
            </w:r>
          </w:p>
        </w:tc>
      </w:tr>
      <w:tr w:rsidR="00EA1AF7" w14:paraId="5D16AA7A" w14:textId="77777777">
        <w:trPr>
          <w:trHeight w:val="465"/>
        </w:trPr>
        <w:tc>
          <w:tcPr>
            <w:tcW w:w="3278" w:type="dxa"/>
          </w:tcPr>
          <w:p w14:paraId="5D16AA78" w14:textId="77777777" w:rsidR="00EA1AF7" w:rsidRDefault="0057100A">
            <w:pPr>
              <w:pStyle w:val="TableParagraph"/>
              <w:spacing w:line="268" w:lineRule="exact"/>
            </w:pPr>
            <w:r>
              <w:t>Numer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telefonu</w:t>
            </w:r>
          </w:p>
        </w:tc>
        <w:tc>
          <w:tcPr>
            <w:tcW w:w="6353" w:type="dxa"/>
            <w:gridSpan w:val="2"/>
          </w:tcPr>
          <w:p w14:paraId="5D16AA79" w14:textId="77777777" w:rsidR="00EA1AF7" w:rsidRDefault="0057100A">
            <w:pPr>
              <w:pStyle w:val="TableParagraph"/>
              <w:spacing w:line="218" w:lineRule="exact"/>
              <w:ind w:left="14"/>
              <w:rPr>
                <w:sz w:val="18"/>
              </w:rPr>
            </w:pPr>
            <w:r>
              <w:rPr>
                <w:spacing w:val="-2"/>
                <w:sz w:val="18"/>
              </w:rPr>
              <w:t>696-487-</w:t>
            </w:r>
            <w:r>
              <w:rPr>
                <w:spacing w:val="-5"/>
                <w:sz w:val="18"/>
              </w:rPr>
              <w:t>804</w:t>
            </w:r>
          </w:p>
        </w:tc>
      </w:tr>
      <w:tr w:rsidR="00EA1AF7" w14:paraId="5D16AA7D" w14:textId="77777777">
        <w:trPr>
          <w:trHeight w:val="465"/>
        </w:trPr>
        <w:tc>
          <w:tcPr>
            <w:tcW w:w="3278" w:type="dxa"/>
          </w:tcPr>
          <w:p w14:paraId="5D16AA7B" w14:textId="77777777" w:rsidR="00EA1AF7" w:rsidRDefault="0057100A">
            <w:pPr>
              <w:pStyle w:val="TableParagraph"/>
              <w:spacing w:line="268" w:lineRule="exact"/>
            </w:pPr>
            <w:r>
              <w:t>Adres</w:t>
            </w:r>
            <w:r>
              <w:rPr>
                <w:spacing w:val="-5"/>
              </w:rPr>
              <w:t xml:space="preserve"> </w:t>
            </w:r>
            <w:r>
              <w:t>poczty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elektronicznej</w:t>
            </w:r>
          </w:p>
        </w:tc>
        <w:tc>
          <w:tcPr>
            <w:tcW w:w="6353" w:type="dxa"/>
            <w:gridSpan w:val="2"/>
          </w:tcPr>
          <w:p w14:paraId="5D16AA7C" w14:textId="77777777" w:rsidR="00EA1AF7" w:rsidRDefault="00EA1AF7">
            <w:pPr>
              <w:pStyle w:val="TableParagraph"/>
              <w:spacing w:line="218" w:lineRule="exact"/>
              <w:ind w:left="14"/>
              <w:rPr>
                <w:sz w:val="18"/>
              </w:rPr>
            </w:pPr>
            <w:hyperlink r:id="rId8">
              <w:r>
                <w:rPr>
                  <w:spacing w:val="-2"/>
                  <w:sz w:val="18"/>
                </w:rPr>
                <w:t>easy.house@wp.pl</w:t>
              </w:r>
            </w:hyperlink>
          </w:p>
        </w:tc>
      </w:tr>
      <w:tr w:rsidR="00EA1AF7" w14:paraId="5D16AA80" w14:textId="77777777">
        <w:trPr>
          <w:trHeight w:val="465"/>
        </w:trPr>
        <w:tc>
          <w:tcPr>
            <w:tcW w:w="3278" w:type="dxa"/>
          </w:tcPr>
          <w:p w14:paraId="5D16AA7E" w14:textId="77777777" w:rsidR="00EA1AF7" w:rsidRDefault="0057100A">
            <w:pPr>
              <w:pStyle w:val="TableParagraph"/>
              <w:spacing w:line="268" w:lineRule="exact"/>
            </w:pPr>
            <w:r>
              <w:t>Numer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faksu</w:t>
            </w:r>
          </w:p>
        </w:tc>
        <w:tc>
          <w:tcPr>
            <w:tcW w:w="6353" w:type="dxa"/>
            <w:gridSpan w:val="2"/>
          </w:tcPr>
          <w:p w14:paraId="5D16AA7F" w14:textId="362A8594" w:rsidR="00EA1AF7" w:rsidRDefault="00A165C9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nie dotyczy</w:t>
            </w:r>
          </w:p>
        </w:tc>
      </w:tr>
      <w:tr w:rsidR="00EA1AF7" w14:paraId="5D16AA83" w14:textId="77777777">
        <w:trPr>
          <w:trHeight w:val="755"/>
        </w:trPr>
        <w:tc>
          <w:tcPr>
            <w:tcW w:w="3278" w:type="dxa"/>
          </w:tcPr>
          <w:p w14:paraId="5D16AA81" w14:textId="77777777" w:rsidR="00EA1AF7" w:rsidRDefault="0057100A">
            <w:pPr>
              <w:pStyle w:val="TableParagraph"/>
              <w:spacing w:line="259" w:lineRule="auto"/>
            </w:pPr>
            <w:r>
              <w:rPr>
                <w:spacing w:val="-2"/>
              </w:rPr>
              <w:t>Adres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strony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internetowej dewelopera</w:t>
            </w:r>
          </w:p>
        </w:tc>
        <w:tc>
          <w:tcPr>
            <w:tcW w:w="6353" w:type="dxa"/>
            <w:gridSpan w:val="2"/>
          </w:tcPr>
          <w:p w14:paraId="5D16AA82" w14:textId="3C7F72AF" w:rsidR="00EA1AF7" w:rsidRDefault="00A165C9">
            <w:pPr>
              <w:pStyle w:val="TableParagraph"/>
              <w:ind w:left="0"/>
              <w:rPr>
                <w:rFonts w:ascii="Times New Roman"/>
              </w:rPr>
            </w:pPr>
            <w:r w:rsidRPr="00A165C9">
              <w:rPr>
                <w:rFonts w:ascii="Times New Roman"/>
              </w:rPr>
              <w:t>nie dotyczy</w:t>
            </w:r>
          </w:p>
        </w:tc>
      </w:tr>
    </w:tbl>
    <w:p w14:paraId="4815DABE" w14:textId="77777777" w:rsidR="00A165C9" w:rsidRDefault="00A165C9" w:rsidP="00A165C9">
      <w:pPr>
        <w:rPr>
          <w:b/>
        </w:rPr>
      </w:pPr>
    </w:p>
    <w:p w14:paraId="5D16AA84" w14:textId="437DB1AC" w:rsidR="00EA1AF7" w:rsidRPr="00A165C9" w:rsidRDefault="00A165C9" w:rsidP="00A165C9">
      <w:pPr>
        <w:rPr>
          <w:b/>
        </w:rPr>
      </w:pPr>
      <w:r>
        <w:rPr>
          <w:b/>
        </w:rPr>
        <w:t xml:space="preserve">II. </w:t>
      </w:r>
      <w:r w:rsidR="0057100A" w:rsidRPr="00A165C9">
        <w:rPr>
          <w:b/>
        </w:rPr>
        <w:t>DOŚWIADCZENIE</w:t>
      </w:r>
      <w:r w:rsidR="0057100A" w:rsidRPr="00A165C9">
        <w:rPr>
          <w:b/>
          <w:spacing w:val="-12"/>
        </w:rPr>
        <w:t xml:space="preserve"> </w:t>
      </w:r>
      <w:r w:rsidR="0057100A" w:rsidRPr="00A165C9">
        <w:rPr>
          <w:b/>
          <w:spacing w:val="-2"/>
        </w:rPr>
        <w:t>DEWELOPERA</w:t>
      </w:r>
    </w:p>
    <w:p w14:paraId="5D16AA85" w14:textId="77777777" w:rsidR="00EA1AF7" w:rsidRDefault="00EA1AF7">
      <w:pPr>
        <w:pStyle w:val="Tekstpodstawowy"/>
        <w:spacing w:before="10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7"/>
        <w:gridCol w:w="4815"/>
      </w:tblGrid>
      <w:tr w:rsidR="00EA1AF7" w14:paraId="5D16AA87" w14:textId="77777777">
        <w:trPr>
          <w:trHeight w:val="479"/>
        </w:trPr>
        <w:tc>
          <w:tcPr>
            <w:tcW w:w="9632" w:type="dxa"/>
            <w:gridSpan w:val="2"/>
          </w:tcPr>
          <w:p w14:paraId="5D16AA86" w14:textId="77777777" w:rsidR="00EA1AF7" w:rsidRDefault="0057100A">
            <w:pPr>
              <w:pStyle w:val="TableParagraph"/>
              <w:spacing w:before="16"/>
              <w:rPr>
                <w:b/>
              </w:rPr>
            </w:pPr>
            <w:r>
              <w:rPr>
                <w:b/>
              </w:rPr>
              <w:t>HISTORIA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2"/>
              </w:rPr>
              <w:t xml:space="preserve"> UDOKUMENTOWANE</w:t>
            </w:r>
          </w:p>
        </w:tc>
      </w:tr>
      <w:tr w:rsidR="00EA1AF7" w14:paraId="5D16AA89" w14:textId="77777777">
        <w:trPr>
          <w:trHeight w:val="755"/>
        </w:trPr>
        <w:tc>
          <w:tcPr>
            <w:tcW w:w="9632" w:type="dxa"/>
            <w:gridSpan w:val="2"/>
          </w:tcPr>
          <w:p w14:paraId="5D16AA88" w14:textId="77777777" w:rsidR="00EA1AF7" w:rsidRDefault="0057100A">
            <w:pPr>
              <w:pStyle w:val="TableParagraph"/>
              <w:spacing w:before="1" w:line="256" w:lineRule="auto"/>
              <w:rPr>
                <w:b/>
              </w:rPr>
            </w:pPr>
            <w:r>
              <w:rPr>
                <w:b/>
              </w:rPr>
              <w:t>PRZYKŁAD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UKOŃCZONEGO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PRZEDSIĘWZIĘCIA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DEWELOPERSKIEGO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(należy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wskazać,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ile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istnieją,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trzy ukończone przedsięwzięcia deweloperskie, w tym ostatnie)</w:t>
            </w:r>
          </w:p>
        </w:tc>
      </w:tr>
      <w:tr w:rsidR="00EA1AF7" w14:paraId="5D16AA8C" w14:textId="77777777">
        <w:trPr>
          <w:trHeight w:val="465"/>
        </w:trPr>
        <w:tc>
          <w:tcPr>
            <w:tcW w:w="4817" w:type="dxa"/>
          </w:tcPr>
          <w:p w14:paraId="5D16AA8A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Adres</w:t>
            </w:r>
          </w:p>
        </w:tc>
        <w:tc>
          <w:tcPr>
            <w:tcW w:w="4815" w:type="dxa"/>
          </w:tcPr>
          <w:p w14:paraId="5D16AA8B" w14:textId="77777777" w:rsidR="00EA1AF7" w:rsidRDefault="0057100A">
            <w:pPr>
              <w:pStyle w:val="TableParagraph"/>
              <w:spacing w:before="13"/>
              <w:ind w:left="103"/>
              <w:rPr>
                <w:sz w:val="20"/>
              </w:rPr>
            </w:pPr>
            <w:r>
              <w:rPr>
                <w:sz w:val="20"/>
              </w:rPr>
              <w:t>05-270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Marki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ul.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Dąbrowskiego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7A,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7B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7C</w:t>
            </w:r>
          </w:p>
        </w:tc>
      </w:tr>
      <w:tr w:rsidR="00EA1AF7" w14:paraId="5D16AA8F" w14:textId="77777777">
        <w:trPr>
          <w:trHeight w:val="465"/>
        </w:trPr>
        <w:tc>
          <w:tcPr>
            <w:tcW w:w="4817" w:type="dxa"/>
          </w:tcPr>
          <w:p w14:paraId="5D16AA8D" w14:textId="77777777" w:rsidR="00EA1AF7" w:rsidRDefault="0057100A">
            <w:pPr>
              <w:pStyle w:val="TableParagraph"/>
              <w:spacing w:line="268" w:lineRule="exact"/>
            </w:pPr>
            <w:r>
              <w:t>Data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rozpoczęcia</w:t>
            </w:r>
          </w:p>
        </w:tc>
        <w:tc>
          <w:tcPr>
            <w:tcW w:w="4815" w:type="dxa"/>
          </w:tcPr>
          <w:p w14:paraId="5D16AA8E" w14:textId="77777777" w:rsidR="00EA1AF7" w:rsidRDefault="0057100A">
            <w:pPr>
              <w:pStyle w:val="TableParagraph"/>
              <w:spacing w:before="13"/>
              <w:ind w:left="64"/>
              <w:rPr>
                <w:sz w:val="20"/>
              </w:rPr>
            </w:pPr>
            <w:r>
              <w:rPr>
                <w:spacing w:val="-2"/>
                <w:sz w:val="20"/>
              </w:rPr>
              <w:t>8.06.2023</w:t>
            </w:r>
          </w:p>
        </w:tc>
      </w:tr>
      <w:tr w:rsidR="00EA1AF7" w14:paraId="5D16AA92" w14:textId="77777777">
        <w:trPr>
          <w:trHeight w:val="465"/>
        </w:trPr>
        <w:tc>
          <w:tcPr>
            <w:tcW w:w="4817" w:type="dxa"/>
          </w:tcPr>
          <w:p w14:paraId="5D16AA90" w14:textId="77777777" w:rsidR="00EA1AF7" w:rsidRDefault="0057100A">
            <w:pPr>
              <w:pStyle w:val="TableParagraph"/>
              <w:spacing w:line="268" w:lineRule="exact"/>
            </w:pPr>
            <w:r>
              <w:t>Data</w:t>
            </w:r>
            <w:r>
              <w:rPr>
                <w:spacing w:val="-8"/>
              </w:rPr>
              <w:t xml:space="preserve"> </w:t>
            </w:r>
            <w:r>
              <w:t>wydania</w:t>
            </w:r>
            <w:r>
              <w:rPr>
                <w:spacing w:val="-5"/>
              </w:rPr>
              <w:t xml:space="preserve"> </w:t>
            </w:r>
            <w:r>
              <w:t>decyzji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pozwoleniu</w:t>
            </w:r>
            <w:r>
              <w:rPr>
                <w:spacing w:val="-7"/>
              </w:rPr>
              <w:t xml:space="preserve"> </w:t>
            </w:r>
            <w:r>
              <w:t>na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użytkowanie</w:t>
            </w:r>
          </w:p>
        </w:tc>
        <w:tc>
          <w:tcPr>
            <w:tcW w:w="4815" w:type="dxa"/>
          </w:tcPr>
          <w:p w14:paraId="5D16AA91" w14:textId="77777777" w:rsidR="00EA1AF7" w:rsidRDefault="0057100A">
            <w:pPr>
              <w:pStyle w:val="TableParagraph"/>
              <w:spacing w:before="13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8.02.2024</w:t>
            </w:r>
          </w:p>
        </w:tc>
      </w:tr>
      <w:tr w:rsidR="00EA1AF7" w14:paraId="5D16AA94" w14:textId="77777777">
        <w:trPr>
          <w:trHeight w:val="464"/>
        </w:trPr>
        <w:tc>
          <w:tcPr>
            <w:tcW w:w="9632" w:type="dxa"/>
            <w:gridSpan w:val="2"/>
          </w:tcPr>
          <w:p w14:paraId="5D16AA93" w14:textId="77777777" w:rsidR="00EA1AF7" w:rsidRDefault="0057100A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PRZYKŁAD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INNEGO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pacing w:val="-2"/>
              </w:rPr>
              <w:t>UKOŃCZONEGO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PRZEDSIĘWZIĘCIA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2"/>
              </w:rPr>
              <w:t>DEWELOPERSKIEGO</w:t>
            </w:r>
          </w:p>
        </w:tc>
      </w:tr>
      <w:tr w:rsidR="00EA1AF7" w:rsidRPr="005F2BCA" w14:paraId="5D16AA97" w14:textId="77777777">
        <w:trPr>
          <w:trHeight w:val="465"/>
        </w:trPr>
        <w:tc>
          <w:tcPr>
            <w:tcW w:w="4817" w:type="dxa"/>
          </w:tcPr>
          <w:p w14:paraId="5D16AA95" w14:textId="77777777" w:rsidR="00EA1AF7" w:rsidRPr="005F2BCA" w:rsidRDefault="0057100A">
            <w:pPr>
              <w:pStyle w:val="TableParagraph"/>
              <w:spacing w:line="268" w:lineRule="exact"/>
              <w:rPr>
                <w:spacing w:val="-2"/>
                <w:sz w:val="20"/>
              </w:rPr>
            </w:pPr>
            <w:r w:rsidRPr="005F2BCA">
              <w:rPr>
                <w:spacing w:val="-2"/>
              </w:rPr>
              <w:t>Adres</w:t>
            </w:r>
          </w:p>
        </w:tc>
        <w:tc>
          <w:tcPr>
            <w:tcW w:w="4815" w:type="dxa"/>
          </w:tcPr>
          <w:p w14:paraId="5D16AA96" w14:textId="63D112C1" w:rsidR="00EA1AF7" w:rsidRPr="005F2BCA" w:rsidRDefault="005F2BCA">
            <w:pPr>
              <w:pStyle w:val="TableParagraph"/>
              <w:ind w:left="0"/>
              <w:rPr>
                <w:spacing w:val="-2"/>
                <w:sz w:val="20"/>
              </w:rPr>
            </w:pPr>
            <w:r w:rsidRPr="005F2BCA">
              <w:rPr>
                <w:spacing w:val="-2"/>
                <w:sz w:val="20"/>
              </w:rPr>
              <w:t>05-250 Radzymin ul Łąkowa 10, 10A</w:t>
            </w:r>
          </w:p>
        </w:tc>
      </w:tr>
    </w:tbl>
    <w:p w14:paraId="5D16AA98" w14:textId="77777777" w:rsidR="00EA1AF7" w:rsidRPr="005F2BCA" w:rsidRDefault="00EA1AF7">
      <w:pPr>
        <w:rPr>
          <w:spacing w:val="-2"/>
          <w:sz w:val="20"/>
        </w:rPr>
        <w:sectPr w:rsidR="00EA1AF7" w:rsidRPr="005F2BCA">
          <w:headerReference w:type="default" r:id="rId9"/>
          <w:type w:val="continuous"/>
          <w:pgSz w:w="11910" w:h="16840"/>
          <w:pgMar w:top="1360" w:right="740" w:bottom="280" w:left="1300" w:header="751" w:footer="0" w:gutter="0"/>
          <w:pgNumType w:start="1"/>
          <w:cols w:space="708"/>
        </w:sectPr>
      </w:pPr>
    </w:p>
    <w:p w14:paraId="5D16AA99" w14:textId="77777777" w:rsidR="00EA1AF7" w:rsidRPr="005F2BCA" w:rsidRDefault="00EA1AF7">
      <w:pPr>
        <w:pStyle w:val="Tekstpodstawowy"/>
        <w:spacing w:before="3"/>
        <w:rPr>
          <w:spacing w:val="-2"/>
          <w:sz w:val="20"/>
          <w:szCs w:val="2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7"/>
        <w:gridCol w:w="4815"/>
      </w:tblGrid>
      <w:tr w:rsidR="005F2BCA" w:rsidRPr="005F2BCA" w14:paraId="5D16AA9C" w14:textId="77777777">
        <w:trPr>
          <w:trHeight w:val="481"/>
        </w:trPr>
        <w:tc>
          <w:tcPr>
            <w:tcW w:w="4817" w:type="dxa"/>
          </w:tcPr>
          <w:p w14:paraId="5D16AA9A" w14:textId="77777777" w:rsidR="005F2BCA" w:rsidRPr="005F2BCA" w:rsidRDefault="005F2BCA" w:rsidP="005F2BCA">
            <w:pPr>
              <w:pStyle w:val="TableParagraph"/>
              <w:spacing w:before="16"/>
              <w:rPr>
                <w:spacing w:val="-2"/>
                <w:sz w:val="20"/>
              </w:rPr>
            </w:pPr>
            <w:r w:rsidRPr="005F2BCA">
              <w:rPr>
                <w:spacing w:val="-2"/>
              </w:rPr>
              <w:t>Data rozpoczęcia</w:t>
            </w:r>
          </w:p>
        </w:tc>
        <w:tc>
          <w:tcPr>
            <w:tcW w:w="4815" w:type="dxa"/>
          </w:tcPr>
          <w:p w14:paraId="5D16AA9B" w14:textId="654E4749" w:rsidR="005F2BCA" w:rsidRPr="005F2BCA" w:rsidRDefault="005F2BCA" w:rsidP="005F2BCA">
            <w:pPr>
              <w:pStyle w:val="TableParagraph"/>
              <w:ind w:left="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16.02.2024</w:t>
            </w:r>
          </w:p>
        </w:tc>
      </w:tr>
      <w:tr w:rsidR="005F2BCA" w:rsidRPr="005F2BCA" w14:paraId="5D16AA9F" w14:textId="77777777">
        <w:trPr>
          <w:trHeight w:val="465"/>
        </w:trPr>
        <w:tc>
          <w:tcPr>
            <w:tcW w:w="4817" w:type="dxa"/>
          </w:tcPr>
          <w:p w14:paraId="5D16AA9D" w14:textId="77777777" w:rsidR="005F2BCA" w:rsidRPr="005F2BCA" w:rsidRDefault="005F2BCA" w:rsidP="005F2BCA">
            <w:pPr>
              <w:pStyle w:val="TableParagraph"/>
              <w:spacing w:before="16"/>
              <w:rPr>
                <w:spacing w:val="-2"/>
              </w:rPr>
            </w:pPr>
            <w:r w:rsidRPr="005F2BCA">
              <w:rPr>
                <w:spacing w:val="-2"/>
              </w:rPr>
              <w:t>Data wydania decyzji o pozwoleniu na użytkowanie</w:t>
            </w:r>
          </w:p>
        </w:tc>
        <w:tc>
          <w:tcPr>
            <w:tcW w:w="4815" w:type="dxa"/>
          </w:tcPr>
          <w:p w14:paraId="5D16AA9E" w14:textId="20E60A1B" w:rsidR="005F2BCA" w:rsidRPr="005F2BCA" w:rsidRDefault="005F2BCA" w:rsidP="005F2BCA">
            <w:pPr>
              <w:pStyle w:val="TableParagraph"/>
              <w:ind w:left="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30.05.2025</w:t>
            </w:r>
          </w:p>
        </w:tc>
      </w:tr>
      <w:tr w:rsidR="00EA1AF7" w14:paraId="5D16AAA1" w14:textId="77777777">
        <w:trPr>
          <w:trHeight w:val="462"/>
        </w:trPr>
        <w:tc>
          <w:tcPr>
            <w:tcW w:w="9632" w:type="dxa"/>
            <w:gridSpan w:val="2"/>
          </w:tcPr>
          <w:p w14:paraId="5D16AAA0" w14:textId="77777777" w:rsidR="00EA1AF7" w:rsidRDefault="0057100A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PRZYKŁAD OSTATNIEGO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UKOŃCZONEGO PRZEDSIĘWZIĘCIA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DEWELOPERSKIEGO</w:t>
            </w:r>
          </w:p>
        </w:tc>
      </w:tr>
      <w:tr w:rsidR="00EA1AF7" w14:paraId="5D16AAA4" w14:textId="77777777">
        <w:trPr>
          <w:trHeight w:val="465"/>
        </w:trPr>
        <w:tc>
          <w:tcPr>
            <w:tcW w:w="4817" w:type="dxa"/>
          </w:tcPr>
          <w:p w14:paraId="5D16AAA2" w14:textId="77777777" w:rsidR="00EA1AF7" w:rsidRDefault="0057100A">
            <w:pPr>
              <w:pStyle w:val="TableParagraph"/>
              <w:spacing w:before="1"/>
            </w:pPr>
            <w:r>
              <w:rPr>
                <w:spacing w:val="-2"/>
              </w:rPr>
              <w:t>Adres</w:t>
            </w:r>
          </w:p>
        </w:tc>
        <w:tc>
          <w:tcPr>
            <w:tcW w:w="4815" w:type="dxa"/>
          </w:tcPr>
          <w:p w14:paraId="5D16AAA3" w14:textId="2A5A5E78" w:rsidR="00EA1AF7" w:rsidRDefault="00A165C9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A165C9">
              <w:rPr>
                <w:rFonts w:ascii="Times New Roman"/>
              </w:rPr>
              <w:t>nie dotyczy</w:t>
            </w:r>
          </w:p>
        </w:tc>
      </w:tr>
      <w:tr w:rsidR="00EA1AF7" w14:paraId="5D16AAA7" w14:textId="77777777">
        <w:trPr>
          <w:trHeight w:val="465"/>
        </w:trPr>
        <w:tc>
          <w:tcPr>
            <w:tcW w:w="4817" w:type="dxa"/>
          </w:tcPr>
          <w:p w14:paraId="5D16AAA5" w14:textId="77777777" w:rsidR="00EA1AF7" w:rsidRDefault="0057100A">
            <w:pPr>
              <w:pStyle w:val="TableParagraph"/>
              <w:spacing w:before="1"/>
            </w:pPr>
            <w:r>
              <w:t>Data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rozpoczęcia</w:t>
            </w:r>
          </w:p>
        </w:tc>
        <w:tc>
          <w:tcPr>
            <w:tcW w:w="4815" w:type="dxa"/>
          </w:tcPr>
          <w:p w14:paraId="5D16AAA6" w14:textId="566796C8" w:rsidR="00EA1AF7" w:rsidRDefault="00A165C9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A165C9">
              <w:rPr>
                <w:rFonts w:ascii="Times New Roman"/>
              </w:rPr>
              <w:t>nie dotyczy</w:t>
            </w:r>
          </w:p>
        </w:tc>
      </w:tr>
      <w:tr w:rsidR="00EA1AF7" w14:paraId="5D16AAAA" w14:textId="77777777">
        <w:trPr>
          <w:trHeight w:val="464"/>
        </w:trPr>
        <w:tc>
          <w:tcPr>
            <w:tcW w:w="4817" w:type="dxa"/>
          </w:tcPr>
          <w:p w14:paraId="5D16AAA8" w14:textId="77777777" w:rsidR="00EA1AF7" w:rsidRDefault="0057100A">
            <w:pPr>
              <w:pStyle w:val="TableParagraph"/>
              <w:spacing w:before="1"/>
            </w:pPr>
            <w:r>
              <w:t>Data</w:t>
            </w:r>
            <w:r>
              <w:rPr>
                <w:spacing w:val="-6"/>
              </w:rPr>
              <w:t xml:space="preserve"> </w:t>
            </w:r>
            <w:r>
              <w:t>wydania</w:t>
            </w:r>
            <w:r>
              <w:rPr>
                <w:spacing w:val="-4"/>
              </w:rPr>
              <w:t xml:space="preserve"> </w:t>
            </w:r>
            <w:r>
              <w:t>decyzji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pozwoleniu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użytkowanie</w:t>
            </w:r>
          </w:p>
        </w:tc>
        <w:tc>
          <w:tcPr>
            <w:tcW w:w="4815" w:type="dxa"/>
          </w:tcPr>
          <w:p w14:paraId="5D16AAA9" w14:textId="7CE8EA87" w:rsidR="00EA1AF7" w:rsidRDefault="00A165C9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A165C9">
              <w:rPr>
                <w:rFonts w:ascii="Times New Roman"/>
              </w:rPr>
              <w:t>nie dotyczy</w:t>
            </w:r>
          </w:p>
        </w:tc>
      </w:tr>
      <w:tr w:rsidR="00EA1AF7" w14:paraId="5D16AAAD" w14:textId="77777777">
        <w:trPr>
          <w:trHeight w:val="1045"/>
        </w:trPr>
        <w:tc>
          <w:tcPr>
            <w:tcW w:w="4817" w:type="dxa"/>
          </w:tcPr>
          <w:p w14:paraId="5D16AAAB" w14:textId="77777777" w:rsidR="00EA1AF7" w:rsidRDefault="0057100A">
            <w:pPr>
              <w:pStyle w:val="TableParagraph"/>
              <w:spacing w:line="259" w:lineRule="auto"/>
            </w:pPr>
            <w:r>
              <w:t>Czy przeciwko deweloperowi prowadzono lub prowadzi</w:t>
            </w:r>
            <w:r>
              <w:rPr>
                <w:spacing w:val="-13"/>
              </w:rPr>
              <w:t xml:space="preserve"> </w:t>
            </w:r>
            <w:r>
              <w:t>się</w:t>
            </w:r>
            <w:r>
              <w:rPr>
                <w:spacing w:val="-12"/>
              </w:rPr>
              <w:t xml:space="preserve"> </w:t>
            </w:r>
            <w:r>
              <w:t>postępowania</w:t>
            </w:r>
            <w:r>
              <w:rPr>
                <w:spacing w:val="-13"/>
              </w:rPr>
              <w:t xml:space="preserve"> </w:t>
            </w:r>
            <w:r>
              <w:t>egzekucyjne</w:t>
            </w:r>
            <w:r>
              <w:rPr>
                <w:spacing w:val="-12"/>
              </w:rPr>
              <w:t xml:space="preserve"> </w:t>
            </w:r>
            <w:r>
              <w:t>na</w:t>
            </w:r>
            <w:r>
              <w:rPr>
                <w:spacing w:val="-12"/>
              </w:rPr>
              <w:t xml:space="preserve"> </w:t>
            </w:r>
            <w:r>
              <w:t>kwotę powyżej 100 000 zł</w:t>
            </w:r>
          </w:p>
        </w:tc>
        <w:tc>
          <w:tcPr>
            <w:tcW w:w="4815" w:type="dxa"/>
          </w:tcPr>
          <w:p w14:paraId="5D16AAAC" w14:textId="3CBE31F2" w:rsidR="00EA1AF7" w:rsidRDefault="00A165C9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A165C9">
              <w:rPr>
                <w:rFonts w:ascii="Times New Roman"/>
              </w:rPr>
              <w:t>nie dotyczy</w:t>
            </w:r>
          </w:p>
        </w:tc>
      </w:tr>
    </w:tbl>
    <w:p w14:paraId="5D16AAAE" w14:textId="0A53FE08" w:rsidR="00EA1AF7" w:rsidRDefault="0057100A">
      <w:pPr>
        <w:pStyle w:val="Akapitzlist"/>
        <w:numPr>
          <w:ilvl w:val="0"/>
          <w:numId w:val="6"/>
        </w:numPr>
        <w:tabs>
          <w:tab w:val="left" w:pos="400"/>
        </w:tabs>
        <w:spacing w:before="2"/>
        <w:ind w:left="400" w:hanging="284"/>
        <w:rPr>
          <w:b/>
        </w:rPr>
      </w:pPr>
      <w:r>
        <w:rPr>
          <w:b/>
        </w:rPr>
        <w:t>INFORMACJE</w:t>
      </w:r>
      <w:r>
        <w:rPr>
          <w:b/>
          <w:spacing w:val="-12"/>
        </w:rPr>
        <w:t xml:space="preserve"> </w:t>
      </w:r>
      <w:r>
        <w:rPr>
          <w:b/>
        </w:rPr>
        <w:t>DOTYCZĄCE</w:t>
      </w:r>
      <w:r>
        <w:rPr>
          <w:b/>
          <w:spacing w:val="-12"/>
        </w:rPr>
        <w:t xml:space="preserve"> </w:t>
      </w:r>
      <w:r>
        <w:rPr>
          <w:b/>
        </w:rPr>
        <w:t>NIERUCHOMOŚCI</w:t>
      </w:r>
      <w:r>
        <w:rPr>
          <w:b/>
          <w:spacing w:val="-11"/>
        </w:rPr>
        <w:t xml:space="preserve"> </w:t>
      </w:r>
      <w:r>
        <w:rPr>
          <w:b/>
        </w:rPr>
        <w:t>I</w:t>
      </w:r>
      <w:r>
        <w:rPr>
          <w:b/>
          <w:spacing w:val="-12"/>
        </w:rPr>
        <w:t xml:space="preserve"> </w:t>
      </w:r>
      <w:r>
        <w:rPr>
          <w:b/>
        </w:rPr>
        <w:t>PRZEDSIĘWZIĘCIA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DEWELOPERSKIEGO</w:t>
      </w:r>
      <w:r w:rsidR="00C47A3A">
        <w:rPr>
          <w:rStyle w:val="Odwoanieprzypisudolnego"/>
          <w:b/>
          <w:spacing w:val="-2"/>
        </w:rPr>
        <w:footnoteReference w:id="1"/>
      </w:r>
    </w:p>
    <w:p w14:paraId="5D16AAAF" w14:textId="77777777" w:rsidR="00EA1AF7" w:rsidRDefault="00EA1AF7">
      <w:pPr>
        <w:pStyle w:val="Tekstpodstawowy"/>
        <w:spacing w:before="10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AB1" w14:textId="77777777">
        <w:trPr>
          <w:trHeight w:val="479"/>
        </w:trPr>
        <w:tc>
          <w:tcPr>
            <w:tcW w:w="9633" w:type="dxa"/>
            <w:gridSpan w:val="3"/>
          </w:tcPr>
          <w:p w14:paraId="5D16AAB0" w14:textId="77777777" w:rsidR="00EA1AF7" w:rsidRDefault="0057100A">
            <w:pPr>
              <w:pStyle w:val="TableParagraph"/>
              <w:spacing w:before="16"/>
              <w:rPr>
                <w:b/>
              </w:rPr>
            </w:pPr>
            <w:r>
              <w:rPr>
                <w:b/>
                <w:spacing w:val="-2"/>
              </w:rPr>
              <w:t>INFORMACJE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DOTYCZĄCE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GRUNTU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I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ZAGOSPODAROWANIA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PRZESTRZENNEGO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TERENU</w:t>
            </w:r>
          </w:p>
        </w:tc>
      </w:tr>
      <w:tr w:rsidR="00EA1AF7" w14:paraId="5D16AAB5" w14:textId="77777777">
        <w:trPr>
          <w:trHeight w:val="885"/>
        </w:trPr>
        <w:tc>
          <w:tcPr>
            <w:tcW w:w="4726" w:type="dxa"/>
          </w:tcPr>
          <w:p w14:paraId="5D16AAB2" w14:textId="7790B16E" w:rsidR="00EA1AF7" w:rsidRDefault="0057100A">
            <w:pPr>
              <w:pStyle w:val="TableParagraph"/>
              <w:spacing w:before="66" w:line="259" w:lineRule="auto"/>
            </w:pPr>
            <w:r>
              <w:t>Adres,</w:t>
            </w:r>
            <w:r>
              <w:rPr>
                <w:spacing w:val="-7"/>
              </w:rPr>
              <w:t xml:space="preserve"> </w:t>
            </w:r>
            <w:r>
              <w:t>numer</w:t>
            </w:r>
            <w:r>
              <w:rPr>
                <w:spacing w:val="-7"/>
              </w:rPr>
              <w:t xml:space="preserve"> </w:t>
            </w:r>
            <w:r>
              <w:t>działki</w:t>
            </w:r>
            <w:r>
              <w:rPr>
                <w:spacing w:val="-10"/>
              </w:rPr>
              <w:t xml:space="preserve"> </w:t>
            </w:r>
            <w:r>
              <w:t>ewidencyjnej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t>numer</w:t>
            </w:r>
            <w:r>
              <w:rPr>
                <w:spacing w:val="-8"/>
              </w:rPr>
              <w:t xml:space="preserve"> </w:t>
            </w:r>
            <w:r>
              <w:t xml:space="preserve">obrębu </w:t>
            </w:r>
            <w:r>
              <w:rPr>
                <w:spacing w:val="-2"/>
              </w:rPr>
              <w:t>ewidencyjnego</w:t>
            </w:r>
            <w:r w:rsidR="005C5F82">
              <w:rPr>
                <w:rStyle w:val="Odwoanieprzypisudolnego"/>
                <w:spacing w:val="-2"/>
              </w:rPr>
              <w:footnoteReference w:id="2"/>
            </w:r>
          </w:p>
        </w:tc>
        <w:tc>
          <w:tcPr>
            <w:tcW w:w="4907" w:type="dxa"/>
            <w:gridSpan w:val="2"/>
          </w:tcPr>
          <w:p w14:paraId="5D16AAB3" w14:textId="77777777" w:rsidR="00EA1AF7" w:rsidRDefault="0057100A">
            <w:pPr>
              <w:pStyle w:val="TableParagraph"/>
              <w:spacing w:before="1" w:line="256" w:lineRule="auto"/>
              <w:ind w:left="1356" w:right="1334"/>
              <w:jc w:val="center"/>
            </w:pPr>
            <w:r>
              <w:t>Słupno</w:t>
            </w:r>
            <w:r>
              <w:rPr>
                <w:spacing w:val="-13"/>
              </w:rPr>
              <w:t xml:space="preserve"> </w:t>
            </w:r>
            <w:r>
              <w:t>ul.</w:t>
            </w:r>
            <w:r>
              <w:rPr>
                <w:spacing w:val="-12"/>
              </w:rPr>
              <w:t xml:space="preserve"> </w:t>
            </w:r>
            <w:r>
              <w:t>Norwida Obręb 0018</w:t>
            </w:r>
          </w:p>
          <w:p w14:paraId="5D16AAB4" w14:textId="22A4DAE8" w:rsidR="00EA1AF7" w:rsidRDefault="0057100A">
            <w:pPr>
              <w:pStyle w:val="TableParagraph"/>
              <w:spacing w:before="4"/>
              <w:ind w:left="17" w:right="1"/>
              <w:jc w:val="center"/>
            </w:pPr>
            <w:r>
              <w:t>Dz.</w:t>
            </w:r>
            <w:r>
              <w:rPr>
                <w:spacing w:val="-4"/>
              </w:rPr>
              <w:t xml:space="preserve"> </w:t>
            </w:r>
            <w:r w:rsidR="005F2BCA">
              <w:t>593/7, 595/7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powierzchni</w:t>
            </w:r>
            <w:r>
              <w:rPr>
                <w:spacing w:val="-4"/>
              </w:rPr>
              <w:t xml:space="preserve"> </w:t>
            </w:r>
            <w:r>
              <w:t>0,</w:t>
            </w:r>
            <w:r w:rsidR="005F2BCA">
              <w:t>0874</w:t>
            </w:r>
            <w:r>
              <w:rPr>
                <w:spacing w:val="-5"/>
              </w:rPr>
              <w:t xml:space="preserve"> ha</w:t>
            </w:r>
          </w:p>
        </w:tc>
      </w:tr>
      <w:tr w:rsidR="00EA1AF7" w14:paraId="5D16AAB8" w14:textId="77777777">
        <w:trPr>
          <w:trHeight w:val="464"/>
        </w:trPr>
        <w:tc>
          <w:tcPr>
            <w:tcW w:w="4726" w:type="dxa"/>
          </w:tcPr>
          <w:p w14:paraId="5D16AAB6" w14:textId="77777777" w:rsidR="00EA1AF7" w:rsidRDefault="0057100A">
            <w:pPr>
              <w:pStyle w:val="TableParagraph"/>
              <w:spacing w:before="1"/>
            </w:pPr>
            <w:r>
              <w:t>Numer</w:t>
            </w:r>
            <w:r>
              <w:rPr>
                <w:spacing w:val="-4"/>
              </w:rPr>
              <w:t xml:space="preserve"> </w:t>
            </w:r>
            <w:r>
              <w:t>księgi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wieczystej</w:t>
            </w:r>
          </w:p>
        </w:tc>
        <w:tc>
          <w:tcPr>
            <w:tcW w:w="4907" w:type="dxa"/>
            <w:gridSpan w:val="2"/>
          </w:tcPr>
          <w:p w14:paraId="5D16AAB7" w14:textId="267108A8" w:rsidR="00EA1AF7" w:rsidRDefault="0057100A">
            <w:pPr>
              <w:pStyle w:val="TableParagraph"/>
              <w:spacing w:before="1"/>
              <w:ind w:left="1556"/>
            </w:pPr>
            <w:r>
              <w:rPr>
                <w:spacing w:val="-2"/>
              </w:rPr>
              <w:t>WA1W/</w:t>
            </w:r>
            <w:r w:rsidR="005F2BCA">
              <w:rPr>
                <w:spacing w:val="-2"/>
              </w:rPr>
              <w:t>00138263/9</w:t>
            </w:r>
          </w:p>
        </w:tc>
      </w:tr>
      <w:tr w:rsidR="00EA1AF7" w14:paraId="5D16AABB" w14:textId="77777777">
        <w:trPr>
          <w:trHeight w:val="755"/>
        </w:trPr>
        <w:tc>
          <w:tcPr>
            <w:tcW w:w="4726" w:type="dxa"/>
          </w:tcPr>
          <w:p w14:paraId="5D16AAB9" w14:textId="77777777" w:rsidR="00EA1AF7" w:rsidRDefault="0057100A">
            <w:pPr>
              <w:pStyle w:val="TableParagraph"/>
              <w:spacing w:line="259" w:lineRule="auto"/>
            </w:pPr>
            <w:r>
              <w:t>Istniejące</w:t>
            </w:r>
            <w:r>
              <w:rPr>
                <w:spacing w:val="-13"/>
              </w:rPr>
              <w:t xml:space="preserve"> </w:t>
            </w:r>
            <w:r>
              <w:t>obciążenia</w:t>
            </w:r>
            <w:r>
              <w:rPr>
                <w:spacing w:val="-9"/>
              </w:rPr>
              <w:t xml:space="preserve"> </w:t>
            </w:r>
            <w:r>
              <w:t>hipoteczne</w:t>
            </w:r>
            <w:r>
              <w:rPr>
                <w:spacing w:val="-10"/>
              </w:rPr>
              <w:t xml:space="preserve"> </w:t>
            </w:r>
            <w:r>
              <w:t>nieruchomości</w:t>
            </w:r>
            <w:r>
              <w:rPr>
                <w:spacing w:val="-13"/>
              </w:rPr>
              <w:t xml:space="preserve"> </w:t>
            </w:r>
            <w:r>
              <w:t>lub wnioski o wpis w dziale czwartym księgi wieczystej</w:t>
            </w:r>
          </w:p>
        </w:tc>
        <w:tc>
          <w:tcPr>
            <w:tcW w:w="4907" w:type="dxa"/>
            <w:gridSpan w:val="2"/>
          </w:tcPr>
          <w:p w14:paraId="5D16AABA" w14:textId="77777777" w:rsidR="00EA1AF7" w:rsidRDefault="0057100A">
            <w:pPr>
              <w:pStyle w:val="TableParagraph"/>
              <w:spacing w:before="145"/>
              <w:ind w:left="1356" w:right="1341"/>
              <w:jc w:val="center"/>
            </w:pPr>
            <w:r>
              <w:rPr>
                <w:spacing w:val="-4"/>
              </w:rPr>
              <w:t>Brak</w:t>
            </w:r>
          </w:p>
        </w:tc>
      </w:tr>
      <w:tr w:rsidR="00EA1AF7" w14:paraId="5D16AABF" w14:textId="77777777">
        <w:trPr>
          <w:trHeight w:val="1043"/>
        </w:trPr>
        <w:tc>
          <w:tcPr>
            <w:tcW w:w="4726" w:type="dxa"/>
          </w:tcPr>
          <w:p w14:paraId="5D16AABC" w14:textId="710C8049" w:rsidR="00EA1AF7" w:rsidRDefault="0057100A">
            <w:pPr>
              <w:pStyle w:val="TableParagraph"/>
              <w:spacing w:line="259" w:lineRule="auto"/>
              <w:ind w:right="29"/>
            </w:pPr>
            <w:r>
              <w:t>W</w:t>
            </w:r>
            <w:r>
              <w:rPr>
                <w:spacing w:val="-11"/>
              </w:rPr>
              <w:t xml:space="preserve"> </w:t>
            </w:r>
            <w:r>
              <w:t>przypadku</w:t>
            </w:r>
            <w:r>
              <w:rPr>
                <w:spacing w:val="-10"/>
              </w:rPr>
              <w:t xml:space="preserve"> </w:t>
            </w:r>
            <w:r>
              <w:t>braku</w:t>
            </w:r>
            <w:r>
              <w:rPr>
                <w:spacing w:val="-13"/>
              </w:rPr>
              <w:t xml:space="preserve"> </w:t>
            </w:r>
            <w:r>
              <w:t>księgi</w:t>
            </w:r>
            <w:r>
              <w:rPr>
                <w:spacing w:val="-11"/>
              </w:rPr>
              <w:t xml:space="preserve"> </w:t>
            </w:r>
            <w:r>
              <w:t>wieczystej</w:t>
            </w:r>
            <w:r>
              <w:rPr>
                <w:spacing w:val="-10"/>
              </w:rPr>
              <w:t xml:space="preserve"> </w:t>
            </w:r>
            <w:r>
              <w:t>informacja</w:t>
            </w:r>
            <w:r>
              <w:rPr>
                <w:spacing w:val="-13"/>
              </w:rPr>
              <w:t xml:space="preserve"> </w:t>
            </w:r>
            <w:r>
              <w:t xml:space="preserve">o powierzchni działki i stanie prawnym </w:t>
            </w:r>
            <w:r>
              <w:rPr>
                <w:spacing w:val="-2"/>
              </w:rPr>
              <w:t>nieruchomości</w:t>
            </w:r>
            <w:r w:rsidR="001162D7">
              <w:rPr>
                <w:rStyle w:val="Odwoanieprzypisudolnego"/>
                <w:spacing w:val="-2"/>
              </w:rPr>
              <w:footnoteReference w:id="3"/>
            </w:r>
          </w:p>
        </w:tc>
        <w:tc>
          <w:tcPr>
            <w:tcW w:w="4907" w:type="dxa"/>
            <w:gridSpan w:val="2"/>
          </w:tcPr>
          <w:p w14:paraId="5D16AABD" w14:textId="77777777" w:rsidR="00EA1AF7" w:rsidRDefault="00EA1AF7">
            <w:pPr>
              <w:pStyle w:val="TableParagraph"/>
              <w:spacing w:before="20"/>
              <w:ind w:left="0"/>
              <w:rPr>
                <w:b/>
              </w:rPr>
            </w:pPr>
          </w:p>
          <w:p w14:paraId="5D16AABE" w14:textId="41A00D5C" w:rsidR="00EA1AF7" w:rsidRDefault="00793B00">
            <w:pPr>
              <w:pStyle w:val="TableParagraph"/>
              <w:spacing w:before="1"/>
              <w:ind w:left="1356" w:right="1339"/>
              <w:jc w:val="center"/>
            </w:pPr>
            <w:r w:rsidRPr="00A165C9">
              <w:rPr>
                <w:rFonts w:ascii="Times New Roman"/>
              </w:rPr>
              <w:t>nie dotyczy</w:t>
            </w:r>
          </w:p>
        </w:tc>
      </w:tr>
      <w:tr w:rsidR="00EA1AF7" w14:paraId="5D16AAC2" w14:textId="77777777">
        <w:trPr>
          <w:trHeight w:val="1045"/>
        </w:trPr>
        <w:tc>
          <w:tcPr>
            <w:tcW w:w="4726" w:type="dxa"/>
          </w:tcPr>
          <w:p w14:paraId="5D16AAC0" w14:textId="24918E3F" w:rsidR="00EA1AF7" w:rsidRDefault="0057100A">
            <w:pPr>
              <w:pStyle w:val="TableParagraph"/>
              <w:spacing w:before="1" w:line="259" w:lineRule="auto"/>
            </w:pPr>
            <w:r>
              <w:t>Informacje dotyczące obiektów istniejących położonych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sąsiedztwie</w:t>
            </w:r>
            <w:r>
              <w:rPr>
                <w:spacing w:val="-12"/>
              </w:rPr>
              <w:t xml:space="preserve"> </w:t>
            </w:r>
            <w:r>
              <w:t>inwestycji</w:t>
            </w:r>
            <w:r>
              <w:rPr>
                <w:spacing w:val="-12"/>
              </w:rPr>
              <w:t xml:space="preserve"> </w:t>
            </w:r>
            <w:r>
              <w:t>i</w:t>
            </w:r>
            <w:r>
              <w:rPr>
                <w:spacing w:val="-13"/>
              </w:rPr>
              <w:t xml:space="preserve"> </w:t>
            </w:r>
            <w:r>
              <w:t>wpływających na warunki życia</w:t>
            </w:r>
            <w:r w:rsidR="00907779">
              <w:rPr>
                <w:rStyle w:val="Odwoanieprzypisudolnego"/>
              </w:rPr>
              <w:footnoteReference w:id="4"/>
            </w:r>
          </w:p>
        </w:tc>
        <w:tc>
          <w:tcPr>
            <w:tcW w:w="4907" w:type="dxa"/>
            <w:gridSpan w:val="2"/>
          </w:tcPr>
          <w:p w14:paraId="06694399" w14:textId="684592B5" w:rsidR="00EA1AF7" w:rsidRPr="00A165C9" w:rsidRDefault="00A165C9">
            <w:pPr>
              <w:pStyle w:val="TableParagraph"/>
              <w:spacing w:before="1" w:line="259" w:lineRule="auto"/>
              <w:rPr>
                <w:b/>
                <w:bCs/>
              </w:rPr>
            </w:pPr>
            <w:r w:rsidRPr="00A165C9">
              <w:rPr>
                <w:b/>
                <w:bCs/>
              </w:rPr>
              <w:t>Załącznik nr 1</w:t>
            </w:r>
          </w:p>
          <w:p w14:paraId="5D16AAC1" w14:textId="6D826737" w:rsidR="00907779" w:rsidRDefault="00907779">
            <w:pPr>
              <w:pStyle w:val="TableParagraph"/>
              <w:spacing w:before="1" w:line="259" w:lineRule="auto"/>
            </w:pPr>
          </w:p>
        </w:tc>
      </w:tr>
      <w:tr w:rsidR="00EA1AF7" w14:paraId="5D16AACB" w14:textId="77777777">
        <w:trPr>
          <w:trHeight w:val="465"/>
        </w:trPr>
        <w:tc>
          <w:tcPr>
            <w:tcW w:w="4726" w:type="dxa"/>
            <w:vMerge w:val="restart"/>
          </w:tcPr>
          <w:p w14:paraId="5D16AAC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AC4" w14:textId="77777777" w:rsidR="00EA1AF7" w:rsidRDefault="00EA1AF7">
            <w:pPr>
              <w:pStyle w:val="TableParagraph"/>
              <w:spacing w:before="35"/>
              <w:ind w:left="0"/>
              <w:rPr>
                <w:b/>
              </w:rPr>
            </w:pPr>
          </w:p>
          <w:p w14:paraId="5D16AAC5" w14:textId="77777777" w:rsidR="00EA1AF7" w:rsidRDefault="0057100A">
            <w:pPr>
              <w:pStyle w:val="TableParagraph"/>
              <w:spacing w:line="259" w:lineRule="auto"/>
              <w:ind w:right="29"/>
            </w:pPr>
            <w:r>
              <w:t>Akty</w:t>
            </w:r>
            <w:r>
              <w:rPr>
                <w:spacing w:val="-10"/>
              </w:rPr>
              <w:t xml:space="preserve"> </w:t>
            </w:r>
            <w:r>
              <w:t>planowania</w:t>
            </w:r>
            <w:r>
              <w:rPr>
                <w:spacing w:val="-10"/>
              </w:rPr>
              <w:t xml:space="preserve"> </w:t>
            </w:r>
            <w:r>
              <w:t>przestrzennego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inne</w:t>
            </w:r>
            <w:r>
              <w:rPr>
                <w:spacing w:val="-10"/>
              </w:rPr>
              <w:t xml:space="preserve"> </w:t>
            </w:r>
            <w:r>
              <w:t>akty</w:t>
            </w:r>
            <w:r>
              <w:rPr>
                <w:spacing w:val="-10"/>
              </w:rPr>
              <w:t xml:space="preserve"> </w:t>
            </w:r>
            <w:r>
              <w:t>prawne na terenie objętym przedsięwzięciem deweloperskim lub zadaniem inwestycyjnym</w:t>
            </w:r>
          </w:p>
        </w:tc>
        <w:tc>
          <w:tcPr>
            <w:tcW w:w="3212" w:type="dxa"/>
          </w:tcPr>
          <w:p w14:paraId="5D16AAC6" w14:textId="77777777" w:rsidR="00EA1AF7" w:rsidRDefault="0057100A">
            <w:pPr>
              <w:pStyle w:val="TableParagraph"/>
              <w:spacing w:line="268" w:lineRule="exact"/>
            </w:pPr>
            <w:r>
              <w:t>Plan</w:t>
            </w:r>
            <w:r>
              <w:rPr>
                <w:spacing w:val="-8"/>
              </w:rPr>
              <w:t xml:space="preserve"> </w:t>
            </w:r>
            <w:r>
              <w:t>ogólny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gminy</w:t>
            </w:r>
          </w:p>
        </w:tc>
        <w:tc>
          <w:tcPr>
            <w:tcW w:w="1695" w:type="dxa"/>
            <w:vMerge w:val="restart"/>
          </w:tcPr>
          <w:p w14:paraId="5D16AAC7" w14:textId="77777777" w:rsidR="00EA1AF7" w:rsidRDefault="00EA1AF7">
            <w:pPr>
              <w:pStyle w:val="TableParagraph"/>
              <w:ind w:left="0"/>
              <w:rPr>
                <w:b/>
                <w:sz w:val="20"/>
              </w:rPr>
            </w:pPr>
          </w:p>
          <w:p w14:paraId="5D16AAC8" w14:textId="77777777" w:rsidR="00EA1AF7" w:rsidRDefault="00EA1AF7">
            <w:pPr>
              <w:pStyle w:val="TableParagraph"/>
              <w:ind w:left="0"/>
              <w:rPr>
                <w:b/>
                <w:sz w:val="20"/>
              </w:rPr>
            </w:pPr>
          </w:p>
          <w:p w14:paraId="5D16AAC9" w14:textId="77777777" w:rsidR="00EA1AF7" w:rsidRDefault="00EA1AF7">
            <w:pPr>
              <w:pStyle w:val="TableParagraph"/>
              <w:spacing w:before="144"/>
              <w:ind w:left="0"/>
              <w:rPr>
                <w:b/>
                <w:sz w:val="20"/>
              </w:rPr>
            </w:pPr>
          </w:p>
          <w:p w14:paraId="5D16AACA" w14:textId="77777777" w:rsidR="00EA1AF7" w:rsidRDefault="0057100A">
            <w:pPr>
              <w:pStyle w:val="TableParagraph"/>
              <w:spacing w:before="1"/>
              <w:ind w:left="30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CF" w14:textId="77777777">
        <w:trPr>
          <w:trHeight w:val="752"/>
        </w:trPr>
        <w:tc>
          <w:tcPr>
            <w:tcW w:w="4726" w:type="dxa"/>
            <w:vMerge/>
            <w:tcBorders>
              <w:top w:val="nil"/>
            </w:tcBorders>
          </w:tcPr>
          <w:p w14:paraId="5D16AACC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CD" w14:textId="77777777" w:rsidR="00EA1AF7" w:rsidRDefault="0057100A">
            <w:pPr>
              <w:pStyle w:val="TableParagraph"/>
              <w:spacing w:line="259" w:lineRule="auto"/>
              <w:ind w:right="69"/>
            </w:pPr>
            <w:r>
              <w:t>Miejscowy</w:t>
            </w:r>
            <w:r>
              <w:rPr>
                <w:spacing w:val="-13"/>
              </w:rPr>
              <w:t xml:space="preserve"> </w:t>
            </w:r>
            <w:r>
              <w:t>plan</w:t>
            </w:r>
            <w:r>
              <w:rPr>
                <w:spacing w:val="-12"/>
              </w:rPr>
              <w:t xml:space="preserve"> </w:t>
            </w:r>
            <w:r>
              <w:t xml:space="preserve">zagospodarowania </w:t>
            </w:r>
            <w:r>
              <w:rPr>
                <w:spacing w:val="-2"/>
              </w:rPr>
              <w:t>przestrzennego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14:paraId="5D16AACE" w14:textId="77777777" w:rsidR="00EA1AF7" w:rsidRDefault="00EA1AF7">
            <w:pPr>
              <w:rPr>
                <w:sz w:val="2"/>
                <w:szCs w:val="2"/>
              </w:rPr>
            </w:pPr>
          </w:p>
        </w:tc>
      </w:tr>
      <w:tr w:rsidR="00EA1AF7" w14:paraId="5D16AAD3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AD0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D1" w14:textId="77777777" w:rsidR="00EA1AF7" w:rsidRDefault="0057100A">
            <w:pPr>
              <w:pStyle w:val="TableParagraph"/>
              <w:spacing w:before="1"/>
            </w:pPr>
            <w:r>
              <w:t>Miejscowy</w:t>
            </w:r>
            <w:r>
              <w:rPr>
                <w:spacing w:val="-4"/>
              </w:rPr>
              <w:t xml:space="preserve"> </w:t>
            </w:r>
            <w:r>
              <w:t>plan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odbudowy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14:paraId="5D16AAD2" w14:textId="77777777" w:rsidR="00EA1AF7" w:rsidRDefault="00EA1AF7">
            <w:pPr>
              <w:rPr>
                <w:sz w:val="2"/>
                <w:szCs w:val="2"/>
              </w:rPr>
            </w:pPr>
          </w:p>
        </w:tc>
      </w:tr>
      <w:tr w:rsidR="00EA1AF7" w14:paraId="5D16AAD7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AD4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D5" w14:textId="0D263B80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Inne</w:t>
            </w:r>
            <w:r w:rsidR="00622B8E">
              <w:rPr>
                <w:rStyle w:val="Odwoanieprzypisudolnego"/>
                <w:spacing w:val="-2"/>
              </w:rPr>
              <w:footnoteReference w:id="5"/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14:paraId="5D16AAD6" w14:textId="77777777" w:rsidR="00EA1AF7" w:rsidRDefault="00EA1AF7">
            <w:pPr>
              <w:rPr>
                <w:sz w:val="2"/>
                <w:szCs w:val="2"/>
              </w:rPr>
            </w:pPr>
          </w:p>
        </w:tc>
      </w:tr>
      <w:tr w:rsidR="00EA1AF7" w14:paraId="5D16AADC" w14:textId="77777777">
        <w:trPr>
          <w:trHeight w:val="465"/>
        </w:trPr>
        <w:tc>
          <w:tcPr>
            <w:tcW w:w="4726" w:type="dxa"/>
            <w:vMerge w:val="restart"/>
          </w:tcPr>
          <w:p w14:paraId="5D16AAD8" w14:textId="77777777" w:rsidR="00EA1AF7" w:rsidRDefault="00EA1AF7">
            <w:pPr>
              <w:pStyle w:val="TableParagraph"/>
              <w:spacing w:before="210"/>
              <w:ind w:left="0"/>
              <w:rPr>
                <w:b/>
              </w:rPr>
            </w:pPr>
          </w:p>
          <w:p w14:paraId="5D16AAD9" w14:textId="77777777" w:rsidR="00EA1AF7" w:rsidRDefault="0057100A">
            <w:pPr>
              <w:pStyle w:val="TableParagraph"/>
              <w:spacing w:line="259" w:lineRule="auto"/>
            </w:pPr>
            <w:r>
              <w:t>Ustalenia obowiązującego miejscowego planu zagospodarowania przestrzennego dla terenu objętego</w:t>
            </w:r>
            <w:r>
              <w:rPr>
                <w:spacing w:val="-13"/>
              </w:rPr>
              <w:t xml:space="preserve"> </w:t>
            </w:r>
            <w:r>
              <w:t>przedsięwzięciem</w:t>
            </w:r>
            <w:r>
              <w:rPr>
                <w:spacing w:val="-12"/>
              </w:rPr>
              <w:t xml:space="preserve"> </w:t>
            </w:r>
            <w:r>
              <w:t>deweloperskim</w:t>
            </w:r>
            <w:r>
              <w:rPr>
                <w:spacing w:val="-13"/>
              </w:rPr>
              <w:t xml:space="preserve"> </w:t>
            </w:r>
            <w:r>
              <w:t>lub zadaniem inwestycyjnym</w:t>
            </w:r>
          </w:p>
        </w:tc>
        <w:tc>
          <w:tcPr>
            <w:tcW w:w="3212" w:type="dxa"/>
          </w:tcPr>
          <w:p w14:paraId="5D16AADA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Przeznaczenie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terenu</w:t>
            </w:r>
          </w:p>
        </w:tc>
        <w:tc>
          <w:tcPr>
            <w:tcW w:w="1695" w:type="dxa"/>
          </w:tcPr>
          <w:p w14:paraId="5D16AADB" w14:textId="77777777" w:rsidR="00EA1AF7" w:rsidRDefault="0057100A">
            <w:pPr>
              <w:pStyle w:val="TableParagraph"/>
              <w:spacing w:before="1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E0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AD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DE" w14:textId="77777777" w:rsidR="00EA1AF7" w:rsidRDefault="0057100A">
            <w:pPr>
              <w:pStyle w:val="TableParagraph"/>
              <w:spacing w:line="259" w:lineRule="auto"/>
            </w:pPr>
            <w:r>
              <w:rPr>
                <w:spacing w:val="-2"/>
              </w:rPr>
              <w:t>Maksymalna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intensywność zabudowy</w:t>
            </w:r>
          </w:p>
        </w:tc>
        <w:tc>
          <w:tcPr>
            <w:tcW w:w="1695" w:type="dxa"/>
          </w:tcPr>
          <w:p w14:paraId="5D16AADF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E5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AE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E2" w14:textId="77777777" w:rsidR="00EA1AF7" w:rsidRDefault="0057100A">
            <w:pPr>
              <w:pStyle w:val="TableParagraph"/>
              <w:spacing w:line="259" w:lineRule="auto"/>
              <w:ind w:right="934"/>
              <w:jc w:val="both"/>
            </w:pPr>
            <w:r>
              <w:t>Maksymalna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minimalna nadziemna</w:t>
            </w:r>
            <w:r>
              <w:rPr>
                <w:spacing w:val="-13"/>
              </w:rPr>
              <w:t xml:space="preserve"> </w:t>
            </w:r>
            <w:r>
              <w:t xml:space="preserve">intensywność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AE3" w14:textId="77777777" w:rsidR="00EA1AF7" w:rsidRDefault="00EA1AF7">
            <w:pPr>
              <w:pStyle w:val="TableParagraph"/>
              <w:spacing w:before="57"/>
              <w:ind w:left="0"/>
              <w:rPr>
                <w:b/>
                <w:sz w:val="20"/>
              </w:rPr>
            </w:pPr>
          </w:p>
          <w:p w14:paraId="5D16AAE4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</w:tbl>
    <w:p w14:paraId="5D16AAE6" w14:textId="77777777" w:rsidR="00EA1AF7" w:rsidRDefault="00EA1AF7">
      <w:pPr>
        <w:jc w:val="center"/>
        <w:rPr>
          <w:sz w:val="20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AE7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AEB" w14:textId="77777777">
        <w:trPr>
          <w:trHeight w:val="769"/>
        </w:trPr>
        <w:tc>
          <w:tcPr>
            <w:tcW w:w="4726" w:type="dxa"/>
            <w:vMerge w:val="restart"/>
          </w:tcPr>
          <w:p w14:paraId="5D16AAE8" w14:textId="77777777" w:rsidR="00EA1AF7" w:rsidRDefault="00EA1AF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12" w:type="dxa"/>
          </w:tcPr>
          <w:p w14:paraId="5D16AAE9" w14:textId="77777777" w:rsidR="00EA1AF7" w:rsidRDefault="0057100A">
            <w:pPr>
              <w:pStyle w:val="TableParagraph"/>
              <w:spacing w:before="16" w:line="259" w:lineRule="auto"/>
            </w:pPr>
            <w:r>
              <w:rPr>
                <w:spacing w:val="-2"/>
              </w:rPr>
              <w:t>Maksymalna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powierzchnia zabudowy</w:t>
            </w:r>
          </w:p>
        </w:tc>
        <w:tc>
          <w:tcPr>
            <w:tcW w:w="1695" w:type="dxa"/>
          </w:tcPr>
          <w:p w14:paraId="5D16AAEA" w14:textId="77777777" w:rsidR="00EA1AF7" w:rsidRDefault="0057100A">
            <w:pPr>
              <w:pStyle w:val="TableParagraph"/>
              <w:spacing w:before="17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EF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AEC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ED" w14:textId="77777777" w:rsidR="00EA1AF7" w:rsidRDefault="0057100A">
            <w:pPr>
              <w:pStyle w:val="TableParagraph"/>
              <w:spacing w:before="1"/>
            </w:pPr>
            <w:r>
              <w:rPr>
                <w:spacing w:val="-2"/>
              </w:rPr>
              <w:t>Maksymalna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wysokość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AEE" w14:textId="77777777" w:rsidR="00EA1AF7" w:rsidRDefault="0057100A">
            <w:pPr>
              <w:pStyle w:val="TableParagraph"/>
              <w:spacing w:before="1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F3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AF0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F1" w14:textId="77777777" w:rsidR="00EA1AF7" w:rsidRDefault="0057100A">
            <w:pPr>
              <w:pStyle w:val="TableParagraph"/>
              <w:spacing w:before="1" w:line="256" w:lineRule="auto"/>
            </w:pPr>
            <w:r>
              <w:t>Minimalny udział procentowy powierzchni</w:t>
            </w:r>
            <w:r>
              <w:rPr>
                <w:spacing w:val="-13"/>
              </w:rPr>
              <w:t xml:space="preserve"> </w:t>
            </w:r>
            <w:r>
              <w:t>biologicznie</w:t>
            </w:r>
            <w:r>
              <w:rPr>
                <w:spacing w:val="-12"/>
              </w:rPr>
              <w:t xml:space="preserve"> </w:t>
            </w:r>
            <w:r>
              <w:t>czynnej</w:t>
            </w:r>
          </w:p>
        </w:tc>
        <w:tc>
          <w:tcPr>
            <w:tcW w:w="1695" w:type="dxa"/>
          </w:tcPr>
          <w:p w14:paraId="5D16AAF2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F7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AF4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F5" w14:textId="77777777" w:rsidR="00EA1AF7" w:rsidRDefault="0057100A">
            <w:pPr>
              <w:pStyle w:val="TableParagraph"/>
              <w:spacing w:line="259" w:lineRule="auto"/>
            </w:pPr>
            <w:r>
              <w:t>Minimalna</w:t>
            </w:r>
            <w:r>
              <w:rPr>
                <w:spacing w:val="-13"/>
              </w:rPr>
              <w:t xml:space="preserve"> </w:t>
            </w:r>
            <w:r>
              <w:t>liczba</w:t>
            </w:r>
            <w:r>
              <w:rPr>
                <w:spacing w:val="-12"/>
              </w:rPr>
              <w:t xml:space="preserve"> </w:t>
            </w:r>
            <w:r>
              <w:t>miejsc</w:t>
            </w:r>
            <w:r>
              <w:rPr>
                <w:spacing w:val="-13"/>
              </w:rPr>
              <w:t xml:space="preserve"> </w:t>
            </w:r>
            <w:r>
              <w:t xml:space="preserve">do </w:t>
            </w:r>
            <w:r>
              <w:rPr>
                <w:spacing w:val="-2"/>
              </w:rPr>
              <w:t>parkowania</w:t>
            </w:r>
          </w:p>
        </w:tc>
        <w:tc>
          <w:tcPr>
            <w:tcW w:w="1695" w:type="dxa"/>
          </w:tcPr>
          <w:p w14:paraId="5D16AAF6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AFB" w14:textId="77777777">
        <w:trPr>
          <w:trHeight w:val="753"/>
        </w:trPr>
        <w:tc>
          <w:tcPr>
            <w:tcW w:w="4726" w:type="dxa"/>
            <w:vMerge/>
            <w:tcBorders>
              <w:top w:val="nil"/>
            </w:tcBorders>
          </w:tcPr>
          <w:p w14:paraId="5D16AAF8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F9" w14:textId="77777777" w:rsidR="00EA1AF7" w:rsidRDefault="0057100A">
            <w:pPr>
              <w:pStyle w:val="TableParagraph"/>
              <w:spacing w:line="259" w:lineRule="auto"/>
            </w:pPr>
            <w:r>
              <w:t>Warunki ochrony środowiska i zdrowia</w:t>
            </w:r>
            <w:r>
              <w:rPr>
                <w:spacing w:val="-13"/>
              </w:rPr>
              <w:t xml:space="preserve"> </w:t>
            </w:r>
            <w:r>
              <w:t>ludzi,</w:t>
            </w:r>
            <w:r>
              <w:rPr>
                <w:spacing w:val="-12"/>
              </w:rPr>
              <w:t xml:space="preserve"> </w:t>
            </w:r>
            <w:r>
              <w:t>przyrody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krajobrazu</w:t>
            </w:r>
          </w:p>
        </w:tc>
        <w:tc>
          <w:tcPr>
            <w:tcW w:w="1695" w:type="dxa"/>
          </w:tcPr>
          <w:p w14:paraId="5D16AAFA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00" w14:textId="77777777">
        <w:trPr>
          <w:trHeight w:val="1333"/>
        </w:trPr>
        <w:tc>
          <w:tcPr>
            <w:tcW w:w="4726" w:type="dxa"/>
            <w:vMerge/>
            <w:tcBorders>
              <w:top w:val="nil"/>
            </w:tcBorders>
          </w:tcPr>
          <w:p w14:paraId="5D16AAFC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AFD" w14:textId="77777777" w:rsidR="00EA1AF7" w:rsidRDefault="0057100A">
            <w:pPr>
              <w:pStyle w:val="TableParagraph"/>
              <w:spacing w:before="1" w:line="259" w:lineRule="auto"/>
            </w:pPr>
            <w:r>
              <w:t>Wymagania</w:t>
            </w:r>
            <w:r>
              <w:rPr>
                <w:spacing w:val="-12"/>
              </w:rPr>
              <w:t xml:space="preserve"> </w:t>
            </w:r>
            <w:r>
              <w:t>dotyczące</w:t>
            </w:r>
            <w:r>
              <w:rPr>
                <w:spacing w:val="-13"/>
              </w:rPr>
              <w:t xml:space="preserve"> </w:t>
            </w:r>
            <w:r>
              <w:t>zabudowy</w:t>
            </w:r>
            <w:r>
              <w:rPr>
                <w:spacing w:val="-10"/>
              </w:rPr>
              <w:t xml:space="preserve"> </w:t>
            </w:r>
            <w:r>
              <w:t xml:space="preserve">i zagospodarowania terenu położonego na obszarach </w:t>
            </w:r>
            <w:r>
              <w:rPr>
                <w:spacing w:val="-2"/>
              </w:rPr>
              <w:t>szczególnego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zagrożenia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powodzią</w:t>
            </w:r>
          </w:p>
        </w:tc>
        <w:tc>
          <w:tcPr>
            <w:tcW w:w="1695" w:type="dxa"/>
          </w:tcPr>
          <w:p w14:paraId="5D16AAFE" w14:textId="77777777" w:rsidR="00EA1AF7" w:rsidRDefault="00EA1AF7">
            <w:pPr>
              <w:pStyle w:val="TableParagraph"/>
              <w:spacing w:before="203"/>
              <w:ind w:left="0"/>
              <w:rPr>
                <w:b/>
                <w:sz w:val="20"/>
              </w:rPr>
            </w:pPr>
          </w:p>
          <w:p w14:paraId="5D16AAFF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05" w14:textId="77777777">
        <w:trPr>
          <w:trHeight w:val="1045"/>
        </w:trPr>
        <w:tc>
          <w:tcPr>
            <w:tcW w:w="4726" w:type="dxa"/>
            <w:vMerge/>
            <w:tcBorders>
              <w:top w:val="nil"/>
            </w:tcBorders>
          </w:tcPr>
          <w:p w14:paraId="5D16AB0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02" w14:textId="77777777" w:rsidR="00EA1AF7" w:rsidRDefault="0057100A">
            <w:pPr>
              <w:pStyle w:val="TableParagraph"/>
              <w:spacing w:before="1" w:line="259" w:lineRule="auto"/>
            </w:pPr>
            <w:r>
              <w:t>Warunki ochrony dziedzictwa kulturowego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zabytków</w:t>
            </w:r>
            <w:r>
              <w:rPr>
                <w:spacing w:val="-13"/>
              </w:rPr>
              <w:t xml:space="preserve"> </w:t>
            </w:r>
            <w:r>
              <w:t>oraz</w:t>
            </w:r>
            <w:r>
              <w:rPr>
                <w:spacing w:val="-12"/>
              </w:rPr>
              <w:t xml:space="preserve"> </w:t>
            </w:r>
            <w:r>
              <w:t>dóbr kultury współczesnej</w:t>
            </w:r>
          </w:p>
        </w:tc>
        <w:tc>
          <w:tcPr>
            <w:tcW w:w="1695" w:type="dxa"/>
          </w:tcPr>
          <w:p w14:paraId="5D16AB03" w14:textId="77777777" w:rsidR="00EA1AF7" w:rsidRDefault="00EA1AF7">
            <w:pPr>
              <w:pStyle w:val="TableParagraph"/>
              <w:spacing w:before="59"/>
              <w:ind w:left="0"/>
              <w:rPr>
                <w:b/>
                <w:sz w:val="20"/>
              </w:rPr>
            </w:pPr>
          </w:p>
          <w:p w14:paraId="5D16AB04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0A" w14:textId="77777777">
        <w:trPr>
          <w:trHeight w:val="1333"/>
        </w:trPr>
        <w:tc>
          <w:tcPr>
            <w:tcW w:w="4726" w:type="dxa"/>
            <w:vMerge/>
            <w:tcBorders>
              <w:top w:val="nil"/>
            </w:tcBorders>
          </w:tcPr>
          <w:p w14:paraId="5D16AB06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07" w14:textId="77777777" w:rsidR="00EA1AF7" w:rsidRDefault="0057100A">
            <w:pPr>
              <w:pStyle w:val="TableParagraph"/>
              <w:spacing w:line="259" w:lineRule="auto"/>
            </w:pPr>
            <w:r>
              <w:t xml:space="preserve">Wymagania dotyczące ochrony innych terenów lub obiektów podlegających ochronie na </w:t>
            </w:r>
            <w:r>
              <w:rPr>
                <w:spacing w:val="-2"/>
              </w:rPr>
              <w:t>podstawie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przepisów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odrębnych</w:t>
            </w:r>
          </w:p>
        </w:tc>
        <w:tc>
          <w:tcPr>
            <w:tcW w:w="1695" w:type="dxa"/>
          </w:tcPr>
          <w:p w14:paraId="5D16AB08" w14:textId="77777777" w:rsidR="00EA1AF7" w:rsidRDefault="00EA1AF7">
            <w:pPr>
              <w:pStyle w:val="TableParagraph"/>
              <w:spacing w:before="203"/>
              <w:ind w:left="0"/>
              <w:rPr>
                <w:b/>
                <w:sz w:val="20"/>
              </w:rPr>
            </w:pPr>
          </w:p>
          <w:p w14:paraId="5D16AB09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0E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0B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0C" w14:textId="77777777" w:rsidR="00EA1AF7" w:rsidRDefault="0057100A">
            <w:pPr>
              <w:pStyle w:val="TableParagraph"/>
              <w:spacing w:line="259" w:lineRule="auto"/>
            </w:pPr>
            <w:r>
              <w:t>Warunki i szczegółowe zasady obsługi</w:t>
            </w:r>
            <w:r>
              <w:rPr>
                <w:spacing w:val="-8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zakresie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komunikacji</w:t>
            </w:r>
          </w:p>
        </w:tc>
        <w:tc>
          <w:tcPr>
            <w:tcW w:w="1695" w:type="dxa"/>
          </w:tcPr>
          <w:p w14:paraId="5D16AB0D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13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0F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10" w14:textId="77777777" w:rsidR="00EA1AF7" w:rsidRDefault="0057100A">
            <w:pPr>
              <w:pStyle w:val="TableParagraph"/>
              <w:spacing w:line="259" w:lineRule="auto"/>
            </w:pPr>
            <w:r>
              <w:t>Warunki i szczegółowe zasady obsługi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zakresie</w:t>
            </w:r>
            <w:r>
              <w:rPr>
                <w:spacing w:val="-13"/>
              </w:rPr>
              <w:t xml:space="preserve"> </w:t>
            </w:r>
            <w:r>
              <w:t xml:space="preserve">infrastruktury </w:t>
            </w:r>
            <w:r>
              <w:rPr>
                <w:spacing w:val="-2"/>
              </w:rPr>
              <w:t>technicznej</w:t>
            </w:r>
          </w:p>
        </w:tc>
        <w:tc>
          <w:tcPr>
            <w:tcW w:w="1695" w:type="dxa"/>
          </w:tcPr>
          <w:p w14:paraId="5D16AB11" w14:textId="77777777" w:rsidR="00EA1AF7" w:rsidRDefault="00EA1AF7">
            <w:pPr>
              <w:pStyle w:val="TableParagraph"/>
              <w:spacing w:before="57"/>
              <w:ind w:left="0"/>
              <w:rPr>
                <w:b/>
                <w:sz w:val="20"/>
              </w:rPr>
            </w:pPr>
          </w:p>
          <w:p w14:paraId="5D16AB12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1C" w14:textId="77777777">
        <w:trPr>
          <w:trHeight w:val="465"/>
        </w:trPr>
        <w:tc>
          <w:tcPr>
            <w:tcW w:w="4726" w:type="dxa"/>
            <w:vMerge w:val="restart"/>
          </w:tcPr>
          <w:p w14:paraId="5D16AB14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15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16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17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18" w14:textId="77777777" w:rsidR="00EA1AF7" w:rsidRDefault="00EA1AF7">
            <w:pPr>
              <w:pStyle w:val="TableParagraph"/>
              <w:spacing w:before="2"/>
              <w:ind w:left="0"/>
              <w:rPr>
                <w:b/>
              </w:rPr>
            </w:pPr>
          </w:p>
          <w:p w14:paraId="5D16AB19" w14:textId="437A2A44" w:rsidR="00EA1AF7" w:rsidRDefault="0057100A">
            <w:pPr>
              <w:pStyle w:val="TableParagraph"/>
              <w:spacing w:line="259" w:lineRule="auto"/>
              <w:ind w:right="29"/>
            </w:pPr>
            <w:r>
              <w:t>Ustalenia obowiązującego miejscowego planu zagospodarowania przestrzennego dla działek lub ich fragmentów, znajdujących się w odległości do 100</w:t>
            </w:r>
            <w:r>
              <w:rPr>
                <w:spacing w:val="-7"/>
              </w:rPr>
              <w:t xml:space="preserve"> </w:t>
            </w:r>
            <w:r>
              <w:t>m</w:t>
            </w:r>
            <w:r>
              <w:rPr>
                <w:spacing w:val="-13"/>
              </w:rPr>
              <w:t xml:space="preserve"> </w:t>
            </w:r>
            <w:r>
              <w:t>od</w:t>
            </w:r>
            <w:r>
              <w:rPr>
                <w:spacing w:val="-10"/>
              </w:rPr>
              <w:t xml:space="preserve"> </w:t>
            </w:r>
            <w:r>
              <w:t>granicy</w:t>
            </w:r>
            <w:r>
              <w:rPr>
                <w:spacing w:val="-11"/>
              </w:rPr>
              <w:t xml:space="preserve"> </w:t>
            </w:r>
            <w:r>
              <w:t>terenu</w:t>
            </w:r>
            <w:r>
              <w:rPr>
                <w:spacing w:val="-10"/>
              </w:rPr>
              <w:t xml:space="preserve"> </w:t>
            </w:r>
            <w:r>
              <w:t>objętego</w:t>
            </w:r>
            <w:r>
              <w:rPr>
                <w:spacing w:val="-9"/>
              </w:rPr>
              <w:t xml:space="preserve"> </w:t>
            </w:r>
            <w:r>
              <w:t>przedsięwzięciem deweloperskim lub zadaniem inwestycyjnym</w:t>
            </w:r>
            <w:r w:rsidR="00B4554D">
              <w:rPr>
                <w:rStyle w:val="Odwoanieprzypisudolnego"/>
              </w:rPr>
              <w:footnoteReference w:id="6"/>
            </w:r>
          </w:p>
        </w:tc>
        <w:tc>
          <w:tcPr>
            <w:tcW w:w="3212" w:type="dxa"/>
          </w:tcPr>
          <w:p w14:paraId="5D16AB1A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Przeznaczenie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terenu</w:t>
            </w:r>
          </w:p>
        </w:tc>
        <w:tc>
          <w:tcPr>
            <w:tcW w:w="1695" w:type="dxa"/>
          </w:tcPr>
          <w:p w14:paraId="5D16AB1B" w14:textId="77777777" w:rsidR="00EA1AF7" w:rsidRDefault="0057100A">
            <w:pPr>
              <w:pStyle w:val="TableParagraph"/>
              <w:spacing w:before="1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20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1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1E" w14:textId="77777777" w:rsidR="00EA1AF7" w:rsidRDefault="0057100A">
            <w:pPr>
              <w:pStyle w:val="TableParagraph"/>
              <w:spacing w:line="259" w:lineRule="auto"/>
            </w:pPr>
            <w:r>
              <w:rPr>
                <w:spacing w:val="-2"/>
              </w:rPr>
              <w:t>Maksymalna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intensywność zabudowy</w:t>
            </w:r>
          </w:p>
        </w:tc>
        <w:tc>
          <w:tcPr>
            <w:tcW w:w="1695" w:type="dxa"/>
          </w:tcPr>
          <w:p w14:paraId="5D16AB1F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25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2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22" w14:textId="77777777" w:rsidR="00EA1AF7" w:rsidRDefault="0057100A">
            <w:pPr>
              <w:pStyle w:val="TableParagraph"/>
              <w:spacing w:line="259" w:lineRule="auto"/>
              <w:ind w:right="934"/>
              <w:jc w:val="both"/>
            </w:pPr>
            <w:r>
              <w:t>Maksymalna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minimalna nadziemna</w:t>
            </w:r>
            <w:r>
              <w:rPr>
                <w:spacing w:val="-13"/>
              </w:rPr>
              <w:t xml:space="preserve"> </w:t>
            </w:r>
            <w:r>
              <w:t xml:space="preserve">intensywność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B23" w14:textId="77777777" w:rsidR="00EA1AF7" w:rsidRDefault="00EA1AF7">
            <w:pPr>
              <w:pStyle w:val="TableParagraph"/>
              <w:spacing w:before="57"/>
              <w:ind w:left="0"/>
              <w:rPr>
                <w:b/>
                <w:sz w:val="20"/>
              </w:rPr>
            </w:pPr>
          </w:p>
          <w:p w14:paraId="5D16AB24" w14:textId="77777777" w:rsidR="00EA1AF7" w:rsidRDefault="0057100A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29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26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27" w14:textId="77777777" w:rsidR="00EA1AF7" w:rsidRDefault="0057100A">
            <w:pPr>
              <w:pStyle w:val="TableParagraph"/>
              <w:spacing w:before="1" w:line="256" w:lineRule="auto"/>
            </w:pPr>
            <w:r>
              <w:rPr>
                <w:spacing w:val="-2"/>
              </w:rPr>
              <w:t>Maksymalna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powierzchnia zabudowy</w:t>
            </w:r>
          </w:p>
        </w:tc>
        <w:tc>
          <w:tcPr>
            <w:tcW w:w="1695" w:type="dxa"/>
          </w:tcPr>
          <w:p w14:paraId="5D16AB28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2D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2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2B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Maksymalna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wysokość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B2C" w14:textId="77777777" w:rsidR="00EA1AF7" w:rsidRDefault="0057100A">
            <w:pPr>
              <w:pStyle w:val="TableParagraph"/>
              <w:spacing w:before="1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31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2E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2F" w14:textId="77777777" w:rsidR="00EA1AF7" w:rsidRDefault="0057100A">
            <w:pPr>
              <w:pStyle w:val="TableParagraph"/>
              <w:spacing w:line="259" w:lineRule="auto"/>
            </w:pPr>
            <w:r>
              <w:t>Minimalny udział procentowy powierzchni</w:t>
            </w:r>
            <w:r>
              <w:rPr>
                <w:spacing w:val="-13"/>
              </w:rPr>
              <w:t xml:space="preserve"> </w:t>
            </w:r>
            <w:r>
              <w:t>biologicznie</w:t>
            </w:r>
            <w:r>
              <w:rPr>
                <w:spacing w:val="-12"/>
              </w:rPr>
              <w:t xml:space="preserve"> </w:t>
            </w:r>
            <w:r>
              <w:t>czynnej</w:t>
            </w:r>
          </w:p>
        </w:tc>
        <w:tc>
          <w:tcPr>
            <w:tcW w:w="1695" w:type="dxa"/>
          </w:tcPr>
          <w:p w14:paraId="5D16AB30" w14:textId="77777777" w:rsidR="00EA1AF7" w:rsidRDefault="0057100A">
            <w:pPr>
              <w:pStyle w:val="TableParagraph"/>
              <w:spacing w:before="15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</w:tbl>
    <w:p w14:paraId="5D16AB32" w14:textId="77777777" w:rsidR="00EA1AF7" w:rsidRDefault="00EA1AF7">
      <w:pPr>
        <w:jc w:val="center"/>
        <w:rPr>
          <w:sz w:val="20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B33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B37" w14:textId="77777777">
        <w:trPr>
          <w:trHeight w:val="769"/>
        </w:trPr>
        <w:tc>
          <w:tcPr>
            <w:tcW w:w="4726" w:type="dxa"/>
          </w:tcPr>
          <w:p w14:paraId="5D16AB34" w14:textId="77777777" w:rsidR="00EA1AF7" w:rsidRDefault="00EA1AF7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212" w:type="dxa"/>
          </w:tcPr>
          <w:p w14:paraId="5D16AB35" w14:textId="77777777" w:rsidR="00EA1AF7" w:rsidRDefault="0057100A">
            <w:pPr>
              <w:pStyle w:val="TableParagraph"/>
              <w:spacing w:before="16" w:line="259" w:lineRule="auto"/>
            </w:pPr>
            <w:r>
              <w:t>Minimalna</w:t>
            </w:r>
            <w:r>
              <w:rPr>
                <w:spacing w:val="-13"/>
              </w:rPr>
              <w:t xml:space="preserve"> </w:t>
            </w:r>
            <w:r>
              <w:t>liczba</w:t>
            </w:r>
            <w:r>
              <w:rPr>
                <w:spacing w:val="-12"/>
              </w:rPr>
              <w:t xml:space="preserve"> </w:t>
            </w:r>
            <w:r>
              <w:t>miejsc</w:t>
            </w:r>
            <w:r>
              <w:rPr>
                <w:spacing w:val="-13"/>
              </w:rPr>
              <w:t xml:space="preserve"> </w:t>
            </w:r>
            <w:r>
              <w:t xml:space="preserve">do </w:t>
            </w:r>
            <w:r>
              <w:rPr>
                <w:spacing w:val="-2"/>
              </w:rPr>
              <w:t>parkowania</w:t>
            </w:r>
          </w:p>
        </w:tc>
        <w:tc>
          <w:tcPr>
            <w:tcW w:w="1695" w:type="dxa"/>
          </w:tcPr>
          <w:p w14:paraId="5D16AB36" w14:textId="77777777" w:rsidR="00EA1AF7" w:rsidRDefault="0057100A">
            <w:pPr>
              <w:pStyle w:val="TableParagraph"/>
              <w:spacing w:before="174"/>
              <w:ind w:left="30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Załącznik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EA1AF7" w14:paraId="5D16AB51" w14:textId="77777777">
        <w:trPr>
          <w:trHeight w:val="1914"/>
        </w:trPr>
        <w:tc>
          <w:tcPr>
            <w:tcW w:w="4726" w:type="dxa"/>
            <w:vMerge w:val="restart"/>
          </w:tcPr>
          <w:p w14:paraId="5D16AB38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9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A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B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C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D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E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3F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0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1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2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4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5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6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7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8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9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A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B" w14:textId="77777777" w:rsidR="00EA1AF7" w:rsidRDefault="00EA1AF7">
            <w:pPr>
              <w:pStyle w:val="TableParagraph"/>
              <w:spacing w:before="15"/>
              <w:ind w:left="0"/>
              <w:rPr>
                <w:b/>
              </w:rPr>
            </w:pPr>
          </w:p>
          <w:p w14:paraId="5D16AB4C" w14:textId="77777777" w:rsidR="00EA1AF7" w:rsidRDefault="0057100A">
            <w:pPr>
              <w:pStyle w:val="TableParagraph"/>
              <w:spacing w:before="1" w:line="259" w:lineRule="auto"/>
              <w:ind w:right="29"/>
            </w:pPr>
            <w:r>
              <w:t>Ustalenia decyzji o warunkach zabudowy albo decyzji o ustaleniu lokalizacji inwestycji celu publicznego</w:t>
            </w:r>
            <w:r>
              <w:rPr>
                <w:spacing w:val="-13"/>
              </w:rPr>
              <w:t xml:space="preserve"> </w:t>
            </w:r>
            <w:r>
              <w:t>dla</w:t>
            </w:r>
            <w:r>
              <w:rPr>
                <w:spacing w:val="-12"/>
              </w:rPr>
              <w:t xml:space="preserve"> </w:t>
            </w:r>
            <w:r>
              <w:t>terenu</w:t>
            </w:r>
            <w:r>
              <w:rPr>
                <w:spacing w:val="-13"/>
              </w:rPr>
              <w:t xml:space="preserve"> </w:t>
            </w:r>
            <w:r>
              <w:t>objętego</w:t>
            </w:r>
            <w:r>
              <w:rPr>
                <w:spacing w:val="-12"/>
              </w:rPr>
              <w:t xml:space="preserve"> </w:t>
            </w:r>
            <w:r>
              <w:t>przedsięwzięciem deweloperskim lub zadaniem inwestycyjnym w przypadku braku miejscowego planu zagospodarowania przestrzennego</w:t>
            </w:r>
          </w:p>
        </w:tc>
        <w:tc>
          <w:tcPr>
            <w:tcW w:w="3212" w:type="dxa"/>
          </w:tcPr>
          <w:p w14:paraId="5D16AB4D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4E" w14:textId="77777777" w:rsidR="00EA1AF7" w:rsidRDefault="00EA1AF7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5D16AB4F" w14:textId="77777777" w:rsidR="00EA1AF7" w:rsidRDefault="0057100A">
            <w:pPr>
              <w:pStyle w:val="TableParagraph"/>
              <w:spacing w:line="259" w:lineRule="auto"/>
            </w:pPr>
            <w:r>
              <w:t xml:space="preserve">Funkcja zabudowy i </w:t>
            </w:r>
            <w:r>
              <w:rPr>
                <w:spacing w:val="-2"/>
              </w:rPr>
              <w:t>zagospodarowania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terenu</w:t>
            </w:r>
          </w:p>
        </w:tc>
        <w:tc>
          <w:tcPr>
            <w:tcW w:w="1695" w:type="dxa"/>
          </w:tcPr>
          <w:p w14:paraId="5D16AB50" w14:textId="77777777" w:rsidR="00EA1AF7" w:rsidRDefault="0057100A">
            <w:pPr>
              <w:pStyle w:val="TableParagraph"/>
              <w:spacing w:before="1" w:line="259" w:lineRule="auto"/>
              <w:ind w:left="12" w:right="-15"/>
            </w:pPr>
            <w:r>
              <w:rPr>
                <w:spacing w:val="-2"/>
              </w:rPr>
              <w:t xml:space="preserve">Sposób użytkowania obiektów </w:t>
            </w:r>
            <w:r>
              <w:t xml:space="preserve">budowlanych oraz </w:t>
            </w:r>
            <w:r>
              <w:rPr>
                <w:spacing w:val="-2"/>
              </w:rPr>
              <w:t>zagospodarowania terenu</w:t>
            </w:r>
          </w:p>
        </w:tc>
      </w:tr>
      <w:tr w:rsidR="00EA1AF7" w14:paraId="5D16AB54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52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gridSpan w:val="2"/>
          </w:tcPr>
          <w:p w14:paraId="5D16AB53" w14:textId="77777777" w:rsidR="00EA1AF7" w:rsidRDefault="0057100A">
            <w:pPr>
              <w:pStyle w:val="TableParagraph"/>
              <w:spacing w:line="268" w:lineRule="exact"/>
            </w:pPr>
            <w:r>
              <w:t>Cechy</w:t>
            </w:r>
            <w:r>
              <w:rPr>
                <w:spacing w:val="-10"/>
              </w:rPr>
              <w:t xml:space="preserve"> </w:t>
            </w:r>
            <w:r>
              <w:t>zabudowy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9"/>
              </w:rPr>
              <w:t xml:space="preserve"> </w:t>
            </w:r>
            <w:r>
              <w:t>zagospodarowania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terenu:</w:t>
            </w:r>
          </w:p>
        </w:tc>
      </w:tr>
      <w:tr w:rsidR="00EA1AF7" w14:paraId="5D16AB58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55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56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gabaryty</w:t>
            </w:r>
          </w:p>
        </w:tc>
        <w:tc>
          <w:tcPr>
            <w:tcW w:w="1695" w:type="dxa"/>
          </w:tcPr>
          <w:p w14:paraId="5D16AB57" w14:textId="2D809B8A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5C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5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5A" w14:textId="77777777" w:rsidR="00EA1AF7" w:rsidRDefault="0057100A">
            <w:pPr>
              <w:pStyle w:val="TableParagraph"/>
              <w:spacing w:line="268" w:lineRule="exact"/>
            </w:pPr>
            <w:r>
              <w:t>forma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architektoniczna</w:t>
            </w:r>
          </w:p>
        </w:tc>
        <w:tc>
          <w:tcPr>
            <w:tcW w:w="1695" w:type="dxa"/>
          </w:tcPr>
          <w:p w14:paraId="5D16AB5B" w14:textId="5CB5650F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60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5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5E" w14:textId="77777777" w:rsidR="00EA1AF7" w:rsidRDefault="0057100A">
            <w:pPr>
              <w:pStyle w:val="TableParagraph"/>
              <w:spacing w:line="268" w:lineRule="exact"/>
            </w:pPr>
            <w:r>
              <w:t>usytuowanie</w:t>
            </w:r>
            <w:r>
              <w:rPr>
                <w:spacing w:val="-8"/>
              </w:rPr>
              <w:t xml:space="preserve"> </w:t>
            </w:r>
            <w:r>
              <w:t>linii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B5F" w14:textId="2C4F76A2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64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6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62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2"/>
              </w:rPr>
              <w:t>intensywność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wykorzystania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terenu</w:t>
            </w:r>
          </w:p>
        </w:tc>
        <w:tc>
          <w:tcPr>
            <w:tcW w:w="1695" w:type="dxa"/>
          </w:tcPr>
          <w:p w14:paraId="5D16AB63" w14:textId="6EDB6DF4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68" w14:textId="77777777">
        <w:trPr>
          <w:trHeight w:val="752"/>
        </w:trPr>
        <w:tc>
          <w:tcPr>
            <w:tcW w:w="4726" w:type="dxa"/>
            <w:vMerge/>
            <w:tcBorders>
              <w:top w:val="nil"/>
            </w:tcBorders>
          </w:tcPr>
          <w:p w14:paraId="5D16AB65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66" w14:textId="77777777" w:rsidR="00EA1AF7" w:rsidRDefault="0057100A">
            <w:pPr>
              <w:pStyle w:val="TableParagraph"/>
              <w:spacing w:line="259" w:lineRule="auto"/>
            </w:pPr>
            <w:r>
              <w:t>warunki ochrony środowiska i zdrowia</w:t>
            </w:r>
            <w:r>
              <w:rPr>
                <w:spacing w:val="-13"/>
              </w:rPr>
              <w:t xml:space="preserve"> </w:t>
            </w:r>
            <w:r>
              <w:t>ludzi,</w:t>
            </w:r>
            <w:r>
              <w:rPr>
                <w:spacing w:val="-12"/>
              </w:rPr>
              <w:t xml:space="preserve"> </w:t>
            </w:r>
            <w:r>
              <w:t>przyrody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krajobrazu</w:t>
            </w:r>
          </w:p>
        </w:tc>
        <w:tc>
          <w:tcPr>
            <w:tcW w:w="1695" w:type="dxa"/>
          </w:tcPr>
          <w:p w14:paraId="5D16AB67" w14:textId="09A8C3AC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6C" w14:textId="77777777">
        <w:trPr>
          <w:trHeight w:val="1336"/>
        </w:trPr>
        <w:tc>
          <w:tcPr>
            <w:tcW w:w="4726" w:type="dxa"/>
            <w:vMerge/>
            <w:tcBorders>
              <w:top w:val="nil"/>
            </w:tcBorders>
          </w:tcPr>
          <w:p w14:paraId="5D16AB6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6A" w14:textId="77777777" w:rsidR="00EA1AF7" w:rsidRDefault="0057100A">
            <w:pPr>
              <w:pStyle w:val="TableParagraph"/>
              <w:spacing w:before="1" w:line="259" w:lineRule="auto"/>
            </w:pPr>
            <w:r>
              <w:t xml:space="preserve">wymagania dotyczące zabudowy i zagospodarowania terenu położonego na obszarach </w:t>
            </w:r>
            <w:r>
              <w:rPr>
                <w:spacing w:val="-2"/>
              </w:rPr>
              <w:t>szczególnego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zagrożenia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powodzią</w:t>
            </w:r>
          </w:p>
        </w:tc>
        <w:tc>
          <w:tcPr>
            <w:tcW w:w="1695" w:type="dxa"/>
          </w:tcPr>
          <w:p w14:paraId="5D16AB6B" w14:textId="76783274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70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6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6E" w14:textId="77777777" w:rsidR="00EA1AF7" w:rsidRDefault="0057100A">
            <w:pPr>
              <w:pStyle w:val="TableParagraph"/>
              <w:spacing w:line="259" w:lineRule="auto"/>
            </w:pPr>
            <w:r>
              <w:t>warunki ochrony dziedzictwa kulturowego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zabytków</w:t>
            </w:r>
            <w:r>
              <w:rPr>
                <w:spacing w:val="-13"/>
              </w:rPr>
              <w:t xml:space="preserve"> </w:t>
            </w:r>
            <w:r>
              <w:t>oraz</w:t>
            </w:r>
            <w:r>
              <w:rPr>
                <w:spacing w:val="-12"/>
              </w:rPr>
              <w:t xml:space="preserve"> </w:t>
            </w:r>
            <w:r>
              <w:t>dóbr kultury współczesnej</w:t>
            </w:r>
          </w:p>
        </w:tc>
        <w:tc>
          <w:tcPr>
            <w:tcW w:w="1695" w:type="dxa"/>
          </w:tcPr>
          <w:p w14:paraId="5D16AB6F" w14:textId="6C22DEBE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74" w14:textId="77777777">
        <w:trPr>
          <w:trHeight w:val="1333"/>
        </w:trPr>
        <w:tc>
          <w:tcPr>
            <w:tcW w:w="4726" w:type="dxa"/>
            <w:vMerge/>
            <w:tcBorders>
              <w:top w:val="nil"/>
            </w:tcBorders>
          </w:tcPr>
          <w:p w14:paraId="5D16AB7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72" w14:textId="77777777" w:rsidR="00EA1AF7" w:rsidRDefault="0057100A">
            <w:pPr>
              <w:pStyle w:val="TableParagraph"/>
              <w:spacing w:line="259" w:lineRule="auto"/>
            </w:pPr>
            <w:r>
              <w:t xml:space="preserve">wymagania dotyczące ochrony innych terenów lub obiektów podlegających ochronie na </w:t>
            </w:r>
            <w:r>
              <w:rPr>
                <w:spacing w:val="-2"/>
              </w:rPr>
              <w:t>podstawie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przepisów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odrębnych</w:t>
            </w:r>
          </w:p>
        </w:tc>
        <w:tc>
          <w:tcPr>
            <w:tcW w:w="1695" w:type="dxa"/>
          </w:tcPr>
          <w:p w14:paraId="5D16AB73" w14:textId="63469B8B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78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75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76" w14:textId="77777777" w:rsidR="00EA1AF7" w:rsidRDefault="0057100A">
            <w:pPr>
              <w:pStyle w:val="TableParagraph"/>
              <w:spacing w:line="259" w:lineRule="auto"/>
            </w:pPr>
            <w:r>
              <w:t>warunki i szczegółowe zasady obsługi</w:t>
            </w:r>
            <w:r>
              <w:rPr>
                <w:spacing w:val="-8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zakresie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komunikacji</w:t>
            </w:r>
          </w:p>
        </w:tc>
        <w:tc>
          <w:tcPr>
            <w:tcW w:w="1695" w:type="dxa"/>
          </w:tcPr>
          <w:p w14:paraId="5D16AB77" w14:textId="167F3449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7C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7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7A" w14:textId="77777777" w:rsidR="00EA1AF7" w:rsidRDefault="0057100A">
            <w:pPr>
              <w:pStyle w:val="TableParagraph"/>
              <w:spacing w:line="259" w:lineRule="auto"/>
            </w:pPr>
            <w:r>
              <w:t>warunki i szczegółowe zasady obsługi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zakresie</w:t>
            </w:r>
            <w:r>
              <w:rPr>
                <w:spacing w:val="-13"/>
              </w:rPr>
              <w:t xml:space="preserve"> </w:t>
            </w:r>
            <w:r>
              <w:t xml:space="preserve">infrastruktury </w:t>
            </w:r>
            <w:r>
              <w:rPr>
                <w:spacing w:val="-2"/>
              </w:rPr>
              <w:t>technicznej</w:t>
            </w:r>
          </w:p>
        </w:tc>
        <w:tc>
          <w:tcPr>
            <w:tcW w:w="1695" w:type="dxa"/>
          </w:tcPr>
          <w:p w14:paraId="5D16AB7B" w14:textId="76DB0515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80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7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7E" w14:textId="77777777" w:rsidR="00EA1AF7" w:rsidRDefault="0057100A">
            <w:pPr>
              <w:pStyle w:val="TableParagraph"/>
              <w:spacing w:before="1" w:line="256" w:lineRule="auto"/>
            </w:pPr>
            <w:r>
              <w:t>minimalny udział procentowy powierzchni</w:t>
            </w:r>
            <w:r>
              <w:rPr>
                <w:spacing w:val="-13"/>
              </w:rPr>
              <w:t xml:space="preserve"> </w:t>
            </w:r>
            <w:r>
              <w:t>biologicznie</w:t>
            </w:r>
            <w:r>
              <w:rPr>
                <w:spacing w:val="-12"/>
              </w:rPr>
              <w:t xml:space="preserve"> </w:t>
            </w:r>
            <w:r>
              <w:t>czynnej</w:t>
            </w:r>
          </w:p>
        </w:tc>
        <w:tc>
          <w:tcPr>
            <w:tcW w:w="1695" w:type="dxa"/>
          </w:tcPr>
          <w:p w14:paraId="5D16AB7F" w14:textId="354B5A0E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84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8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82" w14:textId="77777777" w:rsidR="00EA1AF7" w:rsidRDefault="0057100A">
            <w:pPr>
              <w:pStyle w:val="TableParagraph"/>
              <w:spacing w:line="259" w:lineRule="auto"/>
              <w:ind w:right="925"/>
            </w:pPr>
            <w:r>
              <w:t>nadziemna</w:t>
            </w:r>
            <w:r>
              <w:rPr>
                <w:spacing w:val="-13"/>
              </w:rPr>
              <w:t xml:space="preserve"> </w:t>
            </w:r>
            <w:r>
              <w:t xml:space="preserve">intensywność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B83" w14:textId="3FF4D732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B88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85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86" w14:textId="77777777" w:rsidR="00EA1AF7" w:rsidRDefault="0057100A">
            <w:pPr>
              <w:pStyle w:val="TableParagraph"/>
              <w:spacing w:line="268" w:lineRule="exact"/>
            </w:pPr>
            <w:r>
              <w:t>wysokość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zabudowy</w:t>
            </w:r>
          </w:p>
        </w:tc>
        <w:tc>
          <w:tcPr>
            <w:tcW w:w="1695" w:type="dxa"/>
          </w:tcPr>
          <w:p w14:paraId="5D16AB87" w14:textId="1324C3C4" w:rsidR="00EA1AF7" w:rsidRDefault="003C7DA0">
            <w:pPr>
              <w:pStyle w:val="TableParagraph"/>
              <w:ind w:left="0"/>
              <w:rPr>
                <w:rFonts w:ascii="Times New Roman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</w:tbl>
    <w:p w14:paraId="5D16AB89" w14:textId="77777777" w:rsidR="00EA1AF7" w:rsidRDefault="00EA1AF7">
      <w:pPr>
        <w:rPr>
          <w:rFonts w:ascii="Times New Roman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B8A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BA5" w14:textId="77777777">
        <w:trPr>
          <w:trHeight w:val="769"/>
        </w:trPr>
        <w:tc>
          <w:tcPr>
            <w:tcW w:w="4726" w:type="dxa"/>
            <w:vMerge w:val="restart"/>
          </w:tcPr>
          <w:p w14:paraId="5D16AB8B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8C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8D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8E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8F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0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1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2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4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5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6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7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8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9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A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B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C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D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E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9F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BA0" w14:textId="77777777" w:rsidR="00EA1AF7" w:rsidRDefault="00EA1AF7">
            <w:pPr>
              <w:pStyle w:val="TableParagraph"/>
              <w:spacing w:before="74"/>
              <w:ind w:left="0"/>
              <w:rPr>
                <w:b/>
              </w:rPr>
            </w:pPr>
          </w:p>
          <w:p w14:paraId="5D16ABA1" w14:textId="1921E3DC" w:rsidR="00EA1AF7" w:rsidRDefault="0057100A">
            <w:pPr>
              <w:pStyle w:val="TableParagraph"/>
              <w:spacing w:line="259" w:lineRule="auto"/>
            </w:pPr>
            <w:r>
              <w:t>Informacje</w:t>
            </w:r>
            <w:r>
              <w:rPr>
                <w:spacing w:val="-13"/>
              </w:rPr>
              <w:t xml:space="preserve"> </w:t>
            </w:r>
            <w:r>
              <w:t>dotyczące</w:t>
            </w:r>
            <w:r>
              <w:rPr>
                <w:spacing w:val="-12"/>
              </w:rPr>
              <w:t xml:space="preserve"> </w:t>
            </w:r>
            <w:r>
              <w:t>przewidzianych</w:t>
            </w:r>
            <w:r>
              <w:rPr>
                <w:spacing w:val="-13"/>
              </w:rPr>
              <w:t xml:space="preserve"> </w:t>
            </w:r>
            <w:r>
              <w:t>inwestycji</w:t>
            </w:r>
            <w:r>
              <w:rPr>
                <w:spacing w:val="-12"/>
              </w:rPr>
              <w:t xml:space="preserve"> </w:t>
            </w:r>
            <w:r>
              <w:t>w promieniu 1 km od terenu objętego przedsięwzięciem deweloperskim lub zadaniem inwestycyjnym</w:t>
            </w:r>
            <w:r w:rsidR="00351685">
              <w:rPr>
                <w:rStyle w:val="Odwoanieprzypisudolnego"/>
              </w:rPr>
              <w:footnoteReference w:id="7"/>
            </w:r>
            <w:r>
              <w:t>, zawarte w:</w:t>
            </w:r>
          </w:p>
        </w:tc>
        <w:tc>
          <w:tcPr>
            <w:tcW w:w="3212" w:type="dxa"/>
          </w:tcPr>
          <w:p w14:paraId="5D16ABA2" w14:textId="77777777" w:rsidR="00EA1AF7" w:rsidRDefault="0057100A">
            <w:pPr>
              <w:pStyle w:val="TableParagraph"/>
              <w:spacing w:before="16" w:line="259" w:lineRule="auto"/>
            </w:pPr>
            <w:r>
              <w:t xml:space="preserve">miejscowych planach </w:t>
            </w:r>
            <w:r>
              <w:rPr>
                <w:spacing w:val="-2"/>
              </w:rPr>
              <w:t>zagospodarowania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przestrzennego</w:t>
            </w:r>
          </w:p>
        </w:tc>
        <w:tc>
          <w:tcPr>
            <w:tcW w:w="1695" w:type="dxa"/>
          </w:tcPr>
          <w:p w14:paraId="5D16ABA3" w14:textId="77777777" w:rsidR="00EA1AF7" w:rsidRDefault="00EA1AF7">
            <w:pPr>
              <w:pStyle w:val="TableParagraph"/>
              <w:spacing w:before="57"/>
              <w:ind w:left="0"/>
              <w:rPr>
                <w:b/>
                <w:sz w:val="18"/>
              </w:rPr>
            </w:pPr>
          </w:p>
          <w:p w14:paraId="5D16ABA4" w14:textId="77777777" w:rsidR="00EA1AF7" w:rsidRDefault="0057100A">
            <w:pPr>
              <w:pStyle w:val="TableParagraph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A9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A6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A7" w14:textId="77777777" w:rsidR="00EA1AF7" w:rsidRDefault="0057100A">
            <w:pPr>
              <w:pStyle w:val="TableParagraph"/>
              <w:spacing w:before="1" w:line="256" w:lineRule="auto"/>
            </w:pPr>
            <w:r>
              <w:t>decyzjach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warunkach</w:t>
            </w:r>
            <w:r>
              <w:rPr>
                <w:spacing w:val="-12"/>
              </w:rPr>
              <w:t xml:space="preserve"> </w:t>
            </w:r>
            <w:r>
              <w:t>zabudowy</w:t>
            </w:r>
            <w:r>
              <w:rPr>
                <w:spacing w:val="-12"/>
              </w:rPr>
              <w:t xml:space="preserve"> </w:t>
            </w:r>
            <w:r>
              <w:t>i zagospodarowania terenu</w:t>
            </w:r>
          </w:p>
        </w:tc>
        <w:tc>
          <w:tcPr>
            <w:tcW w:w="1695" w:type="dxa"/>
          </w:tcPr>
          <w:p w14:paraId="5D16ABA8" w14:textId="77777777" w:rsidR="00EA1AF7" w:rsidRDefault="0057100A">
            <w:pPr>
              <w:pStyle w:val="TableParagraph"/>
              <w:spacing w:before="171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AD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A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AB" w14:textId="77777777" w:rsidR="00EA1AF7" w:rsidRDefault="0057100A">
            <w:pPr>
              <w:pStyle w:val="TableParagraph"/>
              <w:spacing w:line="259" w:lineRule="auto"/>
              <w:ind w:right="613"/>
            </w:pPr>
            <w:r>
              <w:t>decyzjach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 xml:space="preserve">środowiskowych </w:t>
            </w:r>
            <w:r>
              <w:rPr>
                <w:spacing w:val="-2"/>
              </w:rPr>
              <w:t>uwarunkowaniach</w:t>
            </w:r>
          </w:p>
        </w:tc>
        <w:tc>
          <w:tcPr>
            <w:tcW w:w="1695" w:type="dxa"/>
          </w:tcPr>
          <w:p w14:paraId="5D16ABAC" w14:textId="77777777" w:rsidR="00EA1AF7" w:rsidRDefault="0057100A">
            <w:pPr>
              <w:pStyle w:val="TableParagraph"/>
              <w:spacing w:before="171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B1" w14:textId="77777777">
        <w:trPr>
          <w:trHeight w:val="753"/>
        </w:trPr>
        <w:tc>
          <w:tcPr>
            <w:tcW w:w="4726" w:type="dxa"/>
            <w:vMerge/>
            <w:tcBorders>
              <w:top w:val="nil"/>
            </w:tcBorders>
          </w:tcPr>
          <w:p w14:paraId="5D16ABAE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AF" w14:textId="77777777" w:rsidR="00EA1AF7" w:rsidRDefault="0057100A">
            <w:pPr>
              <w:pStyle w:val="TableParagraph"/>
              <w:spacing w:line="259" w:lineRule="auto"/>
            </w:pPr>
            <w:r>
              <w:t xml:space="preserve">uchwałach o obszarach </w:t>
            </w:r>
            <w:r>
              <w:rPr>
                <w:spacing w:val="-2"/>
              </w:rPr>
              <w:t>ograniczonego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użytkowania</w:t>
            </w:r>
          </w:p>
        </w:tc>
        <w:tc>
          <w:tcPr>
            <w:tcW w:w="1695" w:type="dxa"/>
          </w:tcPr>
          <w:p w14:paraId="5D16ABB0" w14:textId="77777777" w:rsidR="00EA1AF7" w:rsidRDefault="0057100A">
            <w:pPr>
              <w:pStyle w:val="TableParagraph"/>
              <w:spacing w:before="169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B5" w14:textId="77777777">
        <w:trPr>
          <w:trHeight w:val="465"/>
        </w:trPr>
        <w:tc>
          <w:tcPr>
            <w:tcW w:w="4726" w:type="dxa"/>
            <w:vMerge/>
            <w:tcBorders>
              <w:top w:val="nil"/>
            </w:tcBorders>
          </w:tcPr>
          <w:p w14:paraId="5D16ABB2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B3" w14:textId="77777777" w:rsidR="00EA1AF7" w:rsidRDefault="0057100A">
            <w:pPr>
              <w:pStyle w:val="TableParagraph"/>
              <w:spacing w:before="1"/>
            </w:pPr>
            <w:r>
              <w:t>miejscowych</w:t>
            </w:r>
            <w:r>
              <w:rPr>
                <w:spacing w:val="-7"/>
              </w:rPr>
              <w:t xml:space="preserve"> </w:t>
            </w:r>
            <w:r>
              <w:t>planach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odbudowy</w:t>
            </w:r>
          </w:p>
        </w:tc>
        <w:tc>
          <w:tcPr>
            <w:tcW w:w="1695" w:type="dxa"/>
          </w:tcPr>
          <w:p w14:paraId="5D16ABB4" w14:textId="77777777" w:rsidR="00EA1AF7" w:rsidRDefault="0057100A">
            <w:pPr>
              <w:pStyle w:val="TableParagraph"/>
              <w:spacing w:before="27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B9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B6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B7" w14:textId="77777777" w:rsidR="00EA1AF7" w:rsidRDefault="0057100A">
            <w:pPr>
              <w:pStyle w:val="TableParagraph"/>
              <w:spacing w:before="1" w:line="256" w:lineRule="auto"/>
              <w:ind w:right="74"/>
            </w:pPr>
            <w:r>
              <w:rPr>
                <w:spacing w:val="-2"/>
              </w:rPr>
              <w:t>mapach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zagrożenia powodziowego </w:t>
            </w:r>
            <w:r>
              <w:t>i mapach ryzyka powodziowego</w:t>
            </w:r>
          </w:p>
        </w:tc>
        <w:tc>
          <w:tcPr>
            <w:tcW w:w="1695" w:type="dxa"/>
          </w:tcPr>
          <w:p w14:paraId="5D16ABB8" w14:textId="77777777" w:rsidR="00EA1AF7" w:rsidRDefault="0057100A">
            <w:pPr>
              <w:pStyle w:val="TableParagraph"/>
              <w:spacing w:before="171"/>
              <w:ind w:left="0" w:right="15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BC" w14:textId="77777777">
        <w:trPr>
          <w:trHeight w:val="1333"/>
        </w:trPr>
        <w:tc>
          <w:tcPr>
            <w:tcW w:w="4726" w:type="dxa"/>
            <w:vMerge/>
            <w:tcBorders>
              <w:top w:val="nil"/>
            </w:tcBorders>
          </w:tcPr>
          <w:p w14:paraId="5D16ABB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gridSpan w:val="2"/>
          </w:tcPr>
          <w:p w14:paraId="5D16ABBB" w14:textId="77777777" w:rsidR="00EA1AF7" w:rsidRDefault="0057100A">
            <w:pPr>
              <w:pStyle w:val="TableParagraph"/>
              <w:spacing w:line="259" w:lineRule="auto"/>
            </w:pPr>
            <w:r>
              <w:t>Ustalenia</w:t>
            </w:r>
            <w:r>
              <w:rPr>
                <w:spacing w:val="-13"/>
              </w:rPr>
              <w:t xml:space="preserve"> </w:t>
            </w:r>
            <w:r>
              <w:t>decyzji</w:t>
            </w:r>
            <w:r>
              <w:rPr>
                <w:spacing w:val="-12"/>
              </w:rPr>
              <w:t xml:space="preserve"> </w:t>
            </w:r>
            <w:r>
              <w:t>w</w:t>
            </w:r>
            <w:r>
              <w:rPr>
                <w:spacing w:val="-13"/>
              </w:rPr>
              <w:t xml:space="preserve"> </w:t>
            </w:r>
            <w:r>
              <w:t>zakresie</w:t>
            </w:r>
            <w:r>
              <w:rPr>
                <w:spacing w:val="-12"/>
              </w:rPr>
              <w:t xml:space="preserve"> </w:t>
            </w:r>
            <w:r>
              <w:t>rozmieszczenia</w:t>
            </w:r>
            <w:r>
              <w:rPr>
                <w:spacing w:val="-13"/>
              </w:rPr>
              <w:t xml:space="preserve"> </w:t>
            </w:r>
            <w:r>
              <w:t>inwestycji celu publicznego, mogące mieć znaczenie dla terenu objętego przedsięwzięciem deweloperskim lub zadaniem inwestycyjnym:</w:t>
            </w:r>
          </w:p>
        </w:tc>
      </w:tr>
      <w:tr w:rsidR="00EA1AF7" w14:paraId="5D16ABC0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B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BE" w14:textId="77777777" w:rsidR="00EA1AF7" w:rsidRDefault="0057100A">
            <w:pPr>
              <w:pStyle w:val="TableParagraph"/>
              <w:spacing w:line="259" w:lineRule="auto"/>
            </w:pPr>
            <w:r>
              <w:t>decyzja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zezwoleniu</w:t>
            </w:r>
            <w:r>
              <w:rPr>
                <w:spacing w:val="-13"/>
              </w:rPr>
              <w:t xml:space="preserve"> </w:t>
            </w:r>
            <w:r>
              <w:t>na</w:t>
            </w:r>
            <w:r>
              <w:rPr>
                <w:spacing w:val="-12"/>
              </w:rPr>
              <w:t xml:space="preserve"> </w:t>
            </w:r>
            <w:r>
              <w:t>realizację inwestycji drogowej</w:t>
            </w:r>
          </w:p>
        </w:tc>
        <w:tc>
          <w:tcPr>
            <w:tcW w:w="1695" w:type="dxa"/>
          </w:tcPr>
          <w:p w14:paraId="5D16ABBF" w14:textId="77777777" w:rsidR="00EA1AF7" w:rsidRDefault="0057100A">
            <w:pPr>
              <w:pStyle w:val="TableParagraph"/>
              <w:spacing w:before="171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C4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C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C2" w14:textId="77777777" w:rsidR="00EA1AF7" w:rsidRDefault="0057100A">
            <w:pPr>
              <w:pStyle w:val="TableParagraph"/>
              <w:spacing w:line="259" w:lineRule="auto"/>
            </w:pPr>
            <w:r>
              <w:t>decyzja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ustaleniu</w:t>
            </w:r>
            <w:r>
              <w:rPr>
                <w:spacing w:val="-13"/>
              </w:rPr>
              <w:t xml:space="preserve"> </w:t>
            </w:r>
            <w:r>
              <w:t>lokalizacji</w:t>
            </w:r>
            <w:r>
              <w:rPr>
                <w:spacing w:val="-12"/>
              </w:rPr>
              <w:t xml:space="preserve"> </w:t>
            </w:r>
            <w:r>
              <w:t xml:space="preserve">linii </w:t>
            </w:r>
            <w:r>
              <w:rPr>
                <w:spacing w:val="-2"/>
              </w:rPr>
              <w:t>kolejowej</w:t>
            </w:r>
          </w:p>
        </w:tc>
        <w:tc>
          <w:tcPr>
            <w:tcW w:w="1695" w:type="dxa"/>
          </w:tcPr>
          <w:p w14:paraId="5D16ABC3" w14:textId="77777777" w:rsidR="00EA1AF7" w:rsidRDefault="0057100A">
            <w:pPr>
              <w:pStyle w:val="TableParagraph"/>
              <w:spacing w:before="169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C9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C5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C6" w14:textId="77777777" w:rsidR="00EA1AF7" w:rsidRDefault="0057100A">
            <w:pPr>
              <w:pStyle w:val="TableParagraph"/>
              <w:spacing w:line="259" w:lineRule="auto"/>
            </w:pPr>
            <w:r>
              <w:t>decyzja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zezwoleniu</w:t>
            </w:r>
            <w:r>
              <w:rPr>
                <w:spacing w:val="-13"/>
              </w:rPr>
              <w:t xml:space="preserve"> </w:t>
            </w:r>
            <w:r>
              <w:t>na</w:t>
            </w:r>
            <w:r>
              <w:rPr>
                <w:spacing w:val="-12"/>
              </w:rPr>
              <w:t xml:space="preserve"> </w:t>
            </w:r>
            <w:r>
              <w:t>realizację inwestycji w zakresie lotniska użytku publicznego</w:t>
            </w:r>
          </w:p>
        </w:tc>
        <w:tc>
          <w:tcPr>
            <w:tcW w:w="1695" w:type="dxa"/>
          </w:tcPr>
          <w:p w14:paraId="5D16ABC7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C8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CE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C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CB" w14:textId="77777777" w:rsidR="00EA1AF7" w:rsidRDefault="0057100A">
            <w:pPr>
              <w:pStyle w:val="TableParagraph"/>
              <w:spacing w:line="259" w:lineRule="auto"/>
            </w:pPr>
            <w:r>
              <w:t>decyzja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pozwoleniu</w:t>
            </w:r>
            <w:r>
              <w:rPr>
                <w:spacing w:val="-12"/>
              </w:rPr>
              <w:t xml:space="preserve"> </w:t>
            </w:r>
            <w:r>
              <w:t>na</w:t>
            </w:r>
            <w:r>
              <w:rPr>
                <w:spacing w:val="-13"/>
              </w:rPr>
              <w:t xml:space="preserve"> </w:t>
            </w:r>
            <w:r>
              <w:t xml:space="preserve">realizację inwestycji w zakresie budowli </w:t>
            </w:r>
            <w:r>
              <w:rPr>
                <w:spacing w:val="-2"/>
              </w:rPr>
              <w:t>przeciwpowodziowych</w:t>
            </w:r>
          </w:p>
        </w:tc>
        <w:tc>
          <w:tcPr>
            <w:tcW w:w="1695" w:type="dxa"/>
          </w:tcPr>
          <w:p w14:paraId="5D16ABCC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CD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D3" w14:textId="77777777">
        <w:trPr>
          <w:trHeight w:val="1045"/>
        </w:trPr>
        <w:tc>
          <w:tcPr>
            <w:tcW w:w="4726" w:type="dxa"/>
            <w:vMerge/>
            <w:tcBorders>
              <w:top w:val="nil"/>
            </w:tcBorders>
          </w:tcPr>
          <w:p w14:paraId="5D16ABCF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D0" w14:textId="77777777" w:rsidR="00EA1AF7" w:rsidRDefault="0057100A">
            <w:pPr>
              <w:pStyle w:val="TableParagraph"/>
              <w:spacing w:before="1" w:line="259" w:lineRule="auto"/>
              <w:ind w:right="553"/>
              <w:jc w:val="both"/>
            </w:pPr>
            <w:r>
              <w:t>decyzja</w:t>
            </w:r>
            <w:r>
              <w:rPr>
                <w:spacing w:val="-10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ustaleniu</w:t>
            </w:r>
            <w:r>
              <w:rPr>
                <w:spacing w:val="-9"/>
              </w:rPr>
              <w:t xml:space="preserve"> </w:t>
            </w:r>
            <w:r>
              <w:t>lokalizacji inwestycji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zakresie</w:t>
            </w:r>
            <w:r>
              <w:rPr>
                <w:spacing w:val="-13"/>
              </w:rPr>
              <w:t xml:space="preserve"> </w:t>
            </w:r>
            <w:r>
              <w:t>budowy obiektu energetyki jądrowej</w:t>
            </w:r>
          </w:p>
        </w:tc>
        <w:tc>
          <w:tcPr>
            <w:tcW w:w="1695" w:type="dxa"/>
          </w:tcPr>
          <w:p w14:paraId="5D16ABD1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D2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D8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D4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D5" w14:textId="77777777" w:rsidR="00EA1AF7" w:rsidRDefault="0057100A">
            <w:pPr>
              <w:pStyle w:val="TableParagraph"/>
              <w:spacing w:line="259" w:lineRule="auto"/>
              <w:ind w:right="143"/>
            </w:pPr>
            <w:r>
              <w:t>decyzja o ustaleniu lokalizacji strategicznej</w:t>
            </w:r>
            <w:r>
              <w:rPr>
                <w:spacing w:val="-13"/>
              </w:rPr>
              <w:t xml:space="preserve"> </w:t>
            </w:r>
            <w:r>
              <w:t>inwestycji</w:t>
            </w:r>
            <w:r>
              <w:rPr>
                <w:spacing w:val="-12"/>
              </w:rPr>
              <w:t xml:space="preserve"> </w:t>
            </w:r>
            <w:r>
              <w:t>w</w:t>
            </w:r>
            <w:r>
              <w:rPr>
                <w:spacing w:val="-13"/>
              </w:rPr>
              <w:t xml:space="preserve"> </w:t>
            </w:r>
            <w:r>
              <w:t>zakresie sieci przesyłowej</w:t>
            </w:r>
          </w:p>
        </w:tc>
        <w:tc>
          <w:tcPr>
            <w:tcW w:w="1695" w:type="dxa"/>
          </w:tcPr>
          <w:p w14:paraId="5D16ABD6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D7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DC" w14:textId="77777777">
        <w:trPr>
          <w:trHeight w:val="755"/>
        </w:trPr>
        <w:tc>
          <w:tcPr>
            <w:tcW w:w="4726" w:type="dxa"/>
            <w:vMerge/>
            <w:tcBorders>
              <w:top w:val="nil"/>
            </w:tcBorders>
          </w:tcPr>
          <w:p w14:paraId="5D16ABD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DA" w14:textId="77777777" w:rsidR="00EA1AF7" w:rsidRDefault="0057100A">
            <w:pPr>
              <w:pStyle w:val="TableParagraph"/>
              <w:spacing w:before="1" w:line="256" w:lineRule="auto"/>
            </w:pPr>
            <w:r>
              <w:t xml:space="preserve">decyzja o ustaleniu lokalizacji </w:t>
            </w:r>
            <w:r>
              <w:rPr>
                <w:spacing w:val="-2"/>
              </w:rPr>
              <w:t>regionalnej sieci szerokopasmowej</w:t>
            </w:r>
          </w:p>
        </w:tc>
        <w:tc>
          <w:tcPr>
            <w:tcW w:w="1695" w:type="dxa"/>
          </w:tcPr>
          <w:p w14:paraId="5D16ABDB" w14:textId="77777777" w:rsidR="00EA1AF7" w:rsidRDefault="0057100A">
            <w:pPr>
              <w:pStyle w:val="TableParagraph"/>
              <w:spacing w:before="171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E1" w14:textId="77777777">
        <w:trPr>
          <w:trHeight w:val="1045"/>
        </w:trPr>
        <w:tc>
          <w:tcPr>
            <w:tcW w:w="4726" w:type="dxa"/>
            <w:vMerge/>
            <w:tcBorders>
              <w:top w:val="nil"/>
            </w:tcBorders>
          </w:tcPr>
          <w:p w14:paraId="5D16ABD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DE" w14:textId="77777777" w:rsidR="00EA1AF7" w:rsidRDefault="0057100A">
            <w:pPr>
              <w:pStyle w:val="TableParagraph"/>
              <w:spacing w:line="259" w:lineRule="auto"/>
              <w:ind w:right="186"/>
            </w:pPr>
            <w:r>
              <w:t>decyzja o ustaleniu lokalizacji inwestycji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zakresie</w:t>
            </w:r>
            <w:r>
              <w:rPr>
                <w:spacing w:val="-13"/>
              </w:rPr>
              <w:t xml:space="preserve"> </w:t>
            </w:r>
            <w:r>
              <w:t>Centralnego Portu Komunikacyjnego</w:t>
            </w:r>
          </w:p>
        </w:tc>
        <w:tc>
          <w:tcPr>
            <w:tcW w:w="1695" w:type="dxa"/>
          </w:tcPr>
          <w:p w14:paraId="5D16ABDF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E0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</w:tbl>
    <w:p w14:paraId="5D16ABE2" w14:textId="77777777" w:rsidR="00EA1AF7" w:rsidRDefault="00EA1AF7">
      <w:pPr>
        <w:rPr>
          <w:sz w:val="18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BE3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BE8" w14:textId="77777777">
        <w:trPr>
          <w:trHeight w:val="1060"/>
        </w:trPr>
        <w:tc>
          <w:tcPr>
            <w:tcW w:w="4726" w:type="dxa"/>
            <w:vMerge w:val="restart"/>
          </w:tcPr>
          <w:p w14:paraId="5D16ABE4" w14:textId="77777777" w:rsidR="00EA1AF7" w:rsidRDefault="00EA1AF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12" w:type="dxa"/>
          </w:tcPr>
          <w:p w14:paraId="5D16ABE5" w14:textId="77777777" w:rsidR="00EA1AF7" w:rsidRDefault="0057100A">
            <w:pPr>
              <w:pStyle w:val="TableParagraph"/>
              <w:spacing w:before="16" w:line="259" w:lineRule="auto"/>
              <w:ind w:right="46"/>
            </w:pPr>
            <w:r>
              <w:t>decyzja o zezwoleniu na realizację inwestycji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zakresie</w:t>
            </w:r>
            <w:r>
              <w:rPr>
                <w:spacing w:val="-13"/>
              </w:rPr>
              <w:t xml:space="preserve"> </w:t>
            </w:r>
            <w:r>
              <w:t xml:space="preserve">infrastruktury </w:t>
            </w:r>
            <w:r>
              <w:rPr>
                <w:spacing w:val="-2"/>
              </w:rPr>
              <w:t>dostępowej</w:t>
            </w:r>
          </w:p>
        </w:tc>
        <w:tc>
          <w:tcPr>
            <w:tcW w:w="1695" w:type="dxa"/>
          </w:tcPr>
          <w:p w14:paraId="5D16ABE6" w14:textId="77777777" w:rsidR="00EA1AF7" w:rsidRDefault="00EA1AF7">
            <w:pPr>
              <w:pStyle w:val="TableParagraph"/>
              <w:spacing w:before="112"/>
              <w:ind w:left="0"/>
              <w:rPr>
                <w:b/>
                <w:sz w:val="18"/>
              </w:rPr>
            </w:pPr>
          </w:p>
          <w:p w14:paraId="5D16ABE7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ED" w14:textId="77777777">
        <w:trPr>
          <w:trHeight w:val="1045"/>
        </w:trPr>
        <w:tc>
          <w:tcPr>
            <w:tcW w:w="4726" w:type="dxa"/>
            <w:vMerge/>
            <w:tcBorders>
              <w:top w:val="nil"/>
            </w:tcBorders>
          </w:tcPr>
          <w:p w14:paraId="5D16ABE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EA" w14:textId="77777777" w:rsidR="00EA1AF7" w:rsidRDefault="0057100A">
            <w:pPr>
              <w:pStyle w:val="TableParagraph"/>
              <w:spacing w:line="259" w:lineRule="auto"/>
              <w:ind w:right="109"/>
            </w:pPr>
            <w:r>
              <w:t>decyzja o ustaleniu lokalizacji strategicznej</w:t>
            </w:r>
            <w:r>
              <w:rPr>
                <w:spacing w:val="-13"/>
              </w:rPr>
              <w:t xml:space="preserve"> </w:t>
            </w:r>
            <w:r>
              <w:t>inwestycji</w:t>
            </w:r>
            <w:r>
              <w:rPr>
                <w:spacing w:val="-12"/>
              </w:rPr>
              <w:t xml:space="preserve"> </w:t>
            </w:r>
            <w:r>
              <w:t>w</w:t>
            </w:r>
            <w:r>
              <w:rPr>
                <w:spacing w:val="-13"/>
              </w:rPr>
              <w:t xml:space="preserve"> </w:t>
            </w:r>
            <w:r>
              <w:t xml:space="preserve">sektorze </w:t>
            </w:r>
            <w:r>
              <w:rPr>
                <w:spacing w:val="-2"/>
              </w:rPr>
              <w:t>naftowym</w:t>
            </w:r>
          </w:p>
        </w:tc>
        <w:tc>
          <w:tcPr>
            <w:tcW w:w="1695" w:type="dxa"/>
          </w:tcPr>
          <w:p w14:paraId="5D16ABEB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EC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F2" w14:textId="77777777">
        <w:trPr>
          <w:trHeight w:val="1043"/>
        </w:trPr>
        <w:tc>
          <w:tcPr>
            <w:tcW w:w="4726" w:type="dxa"/>
            <w:vMerge/>
            <w:tcBorders>
              <w:top w:val="nil"/>
            </w:tcBorders>
          </w:tcPr>
          <w:p w14:paraId="5D16ABEE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BEF" w14:textId="77777777" w:rsidR="00EA1AF7" w:rsidRDefault="0057100A">
            <w:pPr>
              <w:pStyle w:val="TableParagraph"/>
              <w:spacing w:line="259" w:lineRule="auto"/>
              <w:ind w:right="109"/>
            </w:pPr>
            <w:r>
              <w:t>decyzja o ustaleniu lokalizacji strategicznej</w:t>
            </w:r>
            <w:r>
              <w:rPr>
                <w:spacing w:val="-13"/>
              </w:rPr>
              <w:t xml:space="preserve"> </w:t>
            </w:r>
            <w:r>
              <w:t>inwestycji</w:t>
            </w:r>
            <w:r>
              <w:rPr>
                <w:spacing w:val="-12"/>
              </w:rPr>
              <w:t xml:space="preserve"> </w:t>
            </w:r>
            <w:r>
              <w:t>w</w:t>
            </w:r>
            <w:r>
              <w:rPr>
                <w:spacing w:val="-13"/>
              </w:rPr>
              <w:t xml:space="preserve"> </w:t>
            </w:r>
            <w:r>
              <w:t xml:space="preserve">sektorze </w:t>
            </w:r>
            <w:r>
              <w:rPr>
                <w:spacing w:val="-2"/>
              </w:rPr>
              <w:t>naftowym</w:t>
            </w:r>
          </w:p>
        </w:tc>
        <w:tc>
          <w:tcPr>
            <w:tcW w:w="1695" w:type="dxa"/>
          </w:tcPr>
          <w:p w14:paraId="5D16ABF0" w14:textId="77777777" w:rsidR="00EA1AF7" w:rsidRDefault="00EA1AF7">
            <w:pPr>
              <w:pStyle w:val="TableParagraph"/>
              <w:spacing w:before="95"/>
              <w:ind w:left="0"/>
              <w:rPr>
                <w:b/>
                <w:sz w:val="18"/>
              </w:rPr>
            </w:pPr>
          </w:p>
          <w:p w14:paraId="5D16ABF1" w14:textId="77777777" w:rsidR="00EA1AF7" w:rsidRDefault="0057100A">
            <w:pPr>
              <w:pStyle w:val="TableParagraph"/>
              <w:ind w:left="12"/>
              <w:rPr>
                <w:b/>
                <w:sz w:val="18"/>
              </w:rPr>
            </w:pPr>
            <w:r>
              <w:rPr>
                <w:b/>
                <w:sz w:val="18"/>
              </w:rPr>
              <w:t>Załącznik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1</w:t>
            </w:r>
          </w:p>
        </w:tc>
      </w:tr>
      <w:tr w:rsidR="00EA1AF7" w14:paraId="5D16ABF4" w14:textId="77777777">
        <w:trPr>
          <w:trHeight w:val="465"/>
        </w:trPr>
        <w:tc>
          <w:tcPr>
            <w:tcW w:w="9633" w:type="dxa"/>
            <w:gridSpan w:val="3"/>
          </w:tcPr>
          <w:p w14:paraId="5D16ABF3" w14:textId="77777777" w:rsidR="00EA1AF7" w:rsidRDefault="0057100A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INFORMACJE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DOTYCZĄCE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BUDYNKU</w:t>
            </w:r>
          </w:p>
        </w:tc>
      </w:tr>
      <w:tr w:rsidR="00EA1AF7" w14:paraId="5D16ABF8" w14:textId="77777777">
        <w:trPr>
          <w:trHeight w:val="465"/>
        </w:trPr>
        <w:tc>
          <w:tcPr>
            <w:tcW w:w="4726" w:type="dxa"/>
          </w:tcPr>
          <w:p w14:paraId="5D16ABF5" w14:textId="77777777" w:rsidR="00EA1AF7" w:rsidRDefault="0057100A">
            <w:pPr>
              <w:pStyle w:val="TableParagraph"/>
              <w:spacing w:line="268" w:lineRule="exact"/>
            </w:pPr>
            <w:r>
              <w:t>Czy</w:t>
            </w:r>
            <w:r>
              <w:rPr>
                <w:spacing w:val="-6"/>
              </w:rPr>
              <w:t xml:space="preserve"> </w:t>
            </w:r>
            <w:r>
              <w:t>jest</w:t>
            </w:r>
            <w:r>
              <w:rPr>
                <w:spacing w:val="-8"/>
              </w:rPr>
              <w:t xml:space="preserve"> </w:t>
            </w:r>
            <w:r>
              <w:t>pozwolenie</w:t>
            </w:r>
            <w:r>
              <w:rPr>
                <w:spacing w:val="-4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budowę</w:t>
            </w:r>
          </w:p>
        </w:tc>
        <w:tc>
          <w:tcPr>
            <w:tcW w:w="3212" w:type="dxa"/>
          </w:tcPr>
          <w:p w14:paraId="5D16ABF6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4"/>
              </w:rPr>
              <w:t>tak*</w:t>
            </w:r>
          </w:p>
        </w:tc>
        <w:tc>
          <w:tcPr>
            <w:tcW w:w="1695" w:type="dxa"/>
          </w:tcPr>
          <w:p w14:paraId="5D16ABF7" w14:textId="77777777" w:rsidR="00EA1AF7" w:rsidRDefault="0057100A">
            <w:pPr>
              <w:pStyle w:val="TableParagraph"/>
              <w:spacing w:line="268" w:lineRule="exact"/>
              <w:ind w:left="12"/>
            </w:pPr>
            <w:r>
              <w:rPr>
                <w:strike/>
                <w:spacing w:val="-4"/>
              </w:rPr>
              <w:t>nie*</w:t>
            </w:r>
          </w:p>
        </w:tc>
      </w:tr>
      <w:tr w:rsidR="00EA1AF7" w14:paraId="5D16ABFC" w14:textId="77777777">
        <w:trPr>
          <w:trHeight w:val="465"/>
        </w:trPr>
        <w:tc>
          <w:tcPr>
            <w:tcW w:w="4726" w:type="dxa"/>
          </w:tcPr>
          <w:p w14:paraId="5D16ABF9" w14:textId="77777777" w:rsidR="00EA1AF7" w:rsidRDefault="0057100A">
            <w:pPr>
              <w:pStyle w:val="TableParagraph"/>
              <w:spacing w:line="268" w:lineRule="exact"/>
            </w:pPr>
            <w:r>
              <w:t>Czy</w:t>
            </w:r>
            <w:r>
              <w:rPr>
                <w:spacing w:val="-5"/>
              </w:rPr>
              <w:t xml:space="preserve"> </w:t>
            </w:r>
            <w:r>
              <w:t>pozwolenie</w:t>
            </w:r>
            <w:r>
              <w:rPr>
                <w:spacing w:val="-6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budowę</w:t>
            </w:r>
            <w:r>
              <w:rPr>
                <w:spacing w:val="-9"/>
              </w:rPr>
              <w:t xml:space="preserve"> </w:t>
            </w:r>
            <w:r>
              <w:t>jest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ostateczne</w:t>
            </w:r>
          </w:p>
        </w:tc>
        <w:tc>
          <w:tcPr>
            <w:tcW w:w="3212" w:type="dxa"/>
          </w:tcPr>
          <w:p w14:paraId="5D16ABFA" w14:textId="77777777" w:rsidR="00EA1AF7" w:rsidRDefault="0057100A">
            <w:pPr>
              <w:pStyle w:val="TableParagraph"/>
              <w:spacing w:line="268" w:lineRule="exact"/>
            </w:pPr>
            <w:r>
              <w:rPr>
                <w:spacing w:val="-4"/>
              </w:rPr>
              <w:t>tak*</w:t>
            </w:r>
          </w:p>
        </w:tc>
        <w:tc>
          <w:tcPr>
            <w:tcW w:w="1695" w:type="dxa"/>
          </w:tcPr>
          <w:p w14:paraId="5D16ABFB" w14:textId="77777777" w:rsidR="00EA1AF7" w:rsidRDefault="0057100A">
            <w:pPr>
              <w:pStyle w:val="TableParagraph"/>
              <w:spacing w:line="268" w:lineRule="exact"/>
              <w:ind w:left="12"/>
            </w:pPr>
            <w:r>
              <w:rPr>
                <w:strike/>
                <w:spacing w:val="-4"/>
              </w:rPr>
              <w:t>nie*</w:t>
            </w:r>
          </w:p>
        </w:tc>
      </w:tr>
      <w:tr w:rsidR="00EA1AF7" w14:paraId="5D16AC00" w14:textId="77777777">
        <w:trPr>
          <w:trHeight w:val="465"/>
        </w:trPr>
        <w:tc>
          <w:tcPr>
            <w:tcW w:w="4726" w:type="dxa"/>
          </w:tcPr>
          <w:p w14:paraId="5D16ABFD" w14:textId="77777777" w:rsidR="00EA1AF7" w:rsidRDefault="0057100A">
            <w:pPr>
              <w:pStyle w:val="TableParagraph"/>
              <w:spacing w:line="268" w:lineRule="exact"/>
            </w:pPr>
            <w:r>
              <w:t>Czy</w:t>
            </w:r>
            <w:r>
              <w:rPr>
                <w:spacing w:val="-5"/>
              </w:rPr>
              <w:t xml:space="preserve"> </w:t>
            </w:r>
            <w:r>
              <w:t>pozwolenie</w:t>
            </w:r>
            <w:r>
              <w:rPr>
                <w:spacing w:val="-7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budowę</w:t>
            </w:r>
            <w:r>
              <w:rPr>
                <w:spacing w:val="-7"/>
              </w:rPr>
              <w:t xml:space="preserve"> </w:t>
            </w:r>
            <w:r>
              <w:t>jest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zaskarżone</w:t>
            </w:r>
          </w:p>
        </w:tc>
        <w:tc>
          <w:tcPr>
            <w:tcW w:w="3212" w:type="dxa"/>
          </w:tcPr>
          <w:p w14:paraId="5D16ABFE" w14:textId="77777777" w:rsidR="00EA1AF7" w:rsidRDefault="0057100A">
            <w:pPr>
              <w:pStyle w:val="TableParagraph"/>
              <w:spacing w:line="268" w:lineRule="exact"/>
            </w:pPr>
            <w:r>
              <w:rPr>
                <w:strike/>
                <w:spacing w:val="-4"/>
              </w:rPr>
              <w:t>tak*</w:t>
            </w:r>
          </w:p>
        </w:tc>
        <w:tc>
          <w:tcPr>
            <w:tcW w:w="1695" w:type="dxa"/>
          </w:tcPr>
          <w:p w14:paraId="5D16ABFF" w14:textId="77777777" w:rsidR="00EA1AF7" w:rsidRDefault="0057100A">
            <w:pPr>
              <w:pStyle w:val="TableParagraph"/>
              <w:spacing w:line="268" w:lineRule="exact"/>
              <w:ind w:left="12"/>
            </w:pPr>
            <w:r>
              <w:rPr>
                <w:spacing w:val="-4"/>
              </w:rPr>
              <w:t>nie*</w:t>
            </w:r>
          </w:p>
        </w:tc>
      </w:tr>
      <w:tr w:rsidR="00EA1AF7" w14:paraId="5D16AC04" w14:textId="77777777">
        <w:trPr>
          <w:trHeight w:val="1173"/>
        </w:trPr>
        <w:tc>
          <w:tcPr>
            <w:tcW w:w="4726" w:type="dxa"/>
          </w:tcPr>
          <w:p w14:paraId="5D16AC01" w14:textId="77777777" w:rsidR="00EA1AF7" w:rsidRDefault="0057100A">
            <w:pPr>
              <w:pStyle w:val="TableParagraph"/>
              <w:spacing w:before="208" w:line="259" w:lineRule="auto"/>
            </w:pPr>
            <w:r>
              <w:t>Numer</w:t>
            </w:r>
            <w:r>
              <w:rPr>
                <w:spacing w:val="-10"/>
              </w:rPr>
              <w:t xml:space="preserve"> </w:t>
            </w:r>
            <w:r>
              <w:t>pozwolenia</w:t>
            </w:r>
            <w:r>
              <w:rPr>
                <w:spacing w:val="-10"/>
              </w:rPr>
              <w:t xml:space="preserve"> </w:t>
            </w:r>
            <w:r>
              <w:t>na</w:t>
            </w:r>
            <w:r>
              <w:rPr>
                <w:spacing w:val="-10"/>
              </w:rPr>
              <w:t xml:space="preserve"> </w:t>
            </w:r>
            <w:r>
              <w:t>budowę</w:t>
            </w:r>
            <w:r>
              <w:rPr>
                <w:spacing w:val="-12"/>
              </w:rPr>
              <w:t xml:space="preserve"> </w:t>
            </w:r>
            <w:r>
              <w:t>oraz</w:t>
            </w:r>
            <w:r>
              <w:rPr>
                <w:spacing w:val="-11"/>
              </w:rPr>
              <w:t xml:space="preserve"> </w:t>
            </w:r>
            <w:r>
              <w:t>nazwa</w:t>
            </w:r>
            <w:r>
              <w:rPr>
                <w:spacing w:val="-13"/>
              </w:rPr>
              <w:t xml:space="preserve"> </w:t>
            </w:r>
            <w:r>
              <w:t>organu, który je wydał</w:t>
            </w:r>
          </w:p>
        </w:tc>
        <w:tc>
          <w:tcPr>
            <w:tcW w:w="4907" w:type="dxa"/>
            <w:gridSpan w:val="2"/>
          </w:tcPr>
          <w:p w14:paraId="5D16AC02" w14:textId="77777777" w:rsidR="00EA1AF7" w:rsidRPr="00E110BA" w:rsidRDefault="0057100A">
            <w:pPr>
              <w:pStyle w:val="TableParagraph"/>
              <w:spacing w:line="259" w:lineRule="auto"/>
              <w:ind w:left="109" w:right="92" w:hanging="1"/>
              <w:jc w:val="center"/>
              <w:rPr>
                <w:color w:val="EE0000"/>
              </w:rPr>
            </w:pPr>
            <w:r w:rsidRPr="00E110BA">
              <w:rPr>
                <w:color w:val="EE0000"/>
              </w:rPr>
              <w:t>Ostateczna decyzja Nr 689pR/2024 wydana z upoważnienia Starosty Wołomińskiego przez Głównego</w:t>
            </w:r>
            <w:r w:rsidRPr="00E110BA">
              <w:rPr>
                <w:color w:val="EE0000"/>
                <w:spacing w:val="-10"/>
              </w:rPr>
              <w:t xml:space="preserve"> </w:t>
            </w:r>
            <w:r w:rsidRPr="00E110BA">
              <w:rPr>
                <w:color w:val="EE0000"/>
              </w:rPr>
              <w:t>Specjalistę</w:t>
            </w:r>
            <w:r w:rsidRPr="00E110BA">
              <w:rPr>
                <w:color w:val="EE0000"/>
                <w:spacing w:val="-9"/>
              </w:rPr>
              <w:t xml:space="preserve"> </w:t>
            </w:r>
            <w:r w:rsidRPr="00E110BA">
              <w:rPr>
                <w:color w:val="EE0000"/>
              </w:rPr>
              <w:t>Wydziału</w:t>
            </w:r>
            <w:r w:rsidRPr="00E110BA">
              <w:rPr>
                <w:color w:val="EE0000"/>
                <w:spacing w:val="-8"/>
              </w:rPr>
              <w:t xml:space="preserve"> </w:t>
            </w:r>
            <w:r w:rsidRPr="00E110BA">
              <w:rPr>
                <w:color w:val="EE0000"/>
              </w:rPr>
              <w:t>Budownictwa</w:t>
            </w:r>
            <w:r w:rsidRPr="00E110BA">
              <w:rPr>
                <w:color w:val="EE0000"/>
                <w:spacing w:val="-10"/>
              </w:rPr>
              <w:t xml:space="preserve"> </w:t>
            </w:r>
            <w:r w:rsidRPr="00E110BA">
              <w:rPr>
                <w:color w:val="EE0000"/>
              </w:rPr>
              <w:t>w</w:t>
            </w:r>
            <w:r w:rsidRPr="00E110BA">
              <w:rPr>
                <w:color w:val="EE0000"/>
                <w:spacing w:val="-9"/>
              </w:rPr>
              <w:t xml:space="preserve"> </w:t>
            </w:r>
            <w:r w:rsidRPr="00E110BA">
              <w:rPr>
                <w:color w:val="EE0000"/>
                <w:spacing w:val="-4"/>
              </w:rPr>
              <w:t>dniu</w:t>
            </w:r>
          </w:p>
          <w:p w14:paraId="5D16AC03" w14:textId="2C999755" w:rsidR="00EA1AF7" w:rsidRPr="00E110BA" w:rsidRDefault="00361E6D">
            <w:pPr>
              <w:pStyle w:val="TableParagraph"/>
              <w:spacing w:line="267" w:lineRule="exact"/>
              <w:ind w:left="17"/>
              <w:jc w:val="center"/>
              <w:rPr>
                <w:color w:val="EE0000"/>
              </w:rPr>
            </w:pPr>
            <w:r w:rsidRPr="00E110BA">
              <w:rPr>
                <w:color w:val="EE0000"/>
              </w:rPr>
              <w:t>11</w:t>
            </w:r>
            <w:r w:rsidR="0057100A" w:rsidRPr="00E110BA">
              <w:rPr>
                <w:color w:val="EE0000"/>
                <w:spacing w:val="-3"/>
              </w:rPr>
              <w:t xml:space="preserve"> </w:t>
            </w:r>
            <w:r w:rsidRPr="00E110BA">
              <w:rPr>
                <w:color w:val="EE0000"/>
              </w:rPr>
              <w:t>września</w:t>
            </w:r>
            <w:r w:rsidR="0057100A" w:rsidRPr="00E110BA">
              <w:rPr>
                <w:color w:val="EE0000"/>
                <w:spacing w:val="-7"/>
              </w:rPr>
              <w:t xml:space="preserve"> </w:t>
            </w:r>
            <w:r w:rsidR="0057100A" w:rsidRPr="00E110BA">
              <w:rPr>
                <w:color w:val="EE0000"/>
              </w:rPr>
              <w:t>202</w:t>
            </w:r>
            <w:r w:rsidRPr="00E110BA">
              <w:rPr>
                <w:color w:val="EE0000"/>
              </w:rPr>
              <w:t>4</w:t>
            </w:r>
            <w:r w:rsidR="0057100A" w:rsidRPr="00E110BA">
              <w:rPr>
                <w:color w:val="EE0000"/>
                <w:spacing w:val="-5"/>
              </w:rPr>
              <w:t xml:space="preserve"> </w:t>
            </w:r>
            <w:r w:rsidR="0057100A" w:rsidRPr="00E110BA">
              <w:rPr>
                <w:color w:val="EE0000"/>
              </w:rPr>
              <w:t>roku,</w:t>
            </w:r>
            <w:r w:rsidR="0057100A" w:rsidRPr="00E110BA">
              <w:rPr>
                <w:color w:val="EE0000"/>
                <w:spacing w:val="-7"/>
              </w:rPr>
              <w:t xml:space="preserve"> </w:t>
            </w:r>
            <w:r w:rsidR="0057100A" w:rsidRPr="00E110BA">
              <w:rPr>
                <w:color w:val="EE0000"/>
              </w:rPr>
              <w:t>znak:</w:t>
            </w:r>
            <w:r w:rsidR="0057100A" w:rsidRPr="00E110BA">
              <w:rPr>
                <w:color w:val="EE0000"/>
                <w:spacing w:val="-7"/>
              </w:rPr>
              <w:t xml:space="preserve"> </w:t>
            </w:r>
            <w:r w:rsidR="0057100A" w:rsidRPr="00E110BA">
              <w:rPr>
                <w:color w:val="EE0000"/>
                <w:spacing w:val="-2"/>
              </w:rPr>
              <w:t>WAB.6740.11.272.2024</w:t>
            </w:r>
          </w:p>
        </w:tc>
      </w:tr>
      <w:tr w:rsidR="00EA1AF7" w14:paraId="5D16AC07" w14:textId="77777777">
        <w:trPr>
          <w:trHeight w:val="755"/>
        </w:trPr>
        <w:tc>
          <w:tcPr>
            <w:tcW w:w="4726" w:type="dxa"/>
          </w:tcPr>
          <w:p w14:paraId="5D16AC05" w14:textId="77777777" w:rsidR="00EA1AF7" w:rsidRDefault="0057100A">
            <w:pPr>
              <w:pStyle w:val="TableParagraph"/>
              <w:spacing w:line="259" w:lineRule="auto"/>
            </w:pPr>
            <w:r>
              <w:t>Data</w:t>
            </w:r>
            <w:r>
              <w:rPr>
                <w:spacing w:val="-10"/>
              </w:rPr>
              <w:t xml:space="preserve"> </w:t>
            </w:r>
            <w:r>
              <w:t>uprawomocnienia</w:t>
            </w:r>
            <w:r>
              <w:rPr>
                <w:spacing w:val="-10"/>
              </w:rPr>
              <w:t xml:space="preserve"> </w:t>
            </w:r>
            <w:r>
              <w:t>się</w:t>
            </w:r>
            <w:r>
              <w:rPr>
                <w:spacing w:val="-10"/>
              </w:rPr>
              <w:t xml:space="preserve"> </w:t>
            </w:r>
            <w:r>
              <w:t>decyzji</w:t>
            </w:r>
            <w:r>
              <w:rPr>
                <w:spacing w:val="-9"/>
              </w:rPr>
              <w:t xml:space="preserve"> </w:t>
            </w:r>
            <w:r>
              <w:t>o</w:t>
            </w:r>
            <w:r>
              <w:rPr>
                <w:spacing w:val="-10"/>
              </w:rPr>
              <w:t xml:space="preserve"> </w:t>
            </w:r>
            <w:r>
              <w:t>pozwoleniu</w:t>
            </w:r>
            <w:r>
              <w:rPr>
                <w:spacing w:val="-10"/>
              </w:rPr>
              <w:t xml:space="preserve"> </w:t>
            </w:r>
            <w:r>
              <w:t>na użytkowanie budynku</w:t>
            </w:r>
          </w:p>
        </w:tc>
        <w:tc>
          <w:tcPr>
            <w:tcW w:w="4907" w:type="dxa"/>
            <w:gridSpan w:val="2"/>
          </w:tcPr>
          <w:p w14:paraId="5D16AC06" w14:textId="77777777" w:rsidR="00EA1AF7" w:rsidRPr="00E110BA" w:rsidRDefault="0057100A">
            <w:pPr>
              <w:pStyle w:val="TableParagraph"/>
              <w:spacing w:before="145"/>
              <w:ind w:left="1161"/>
              <w:rPr>
                <w:color w:val="EE0000"/>
              </w:rPr>
            </w:pPr>
            <w:r w:rsidRPr="00E110BA">
              <w:rPr>
                <w:color w:val="EE0000"/>
              </w:rPr>
              <w:t>18</w:t>
            </w:r>
            <w:r w:rsidRPr="00E110BA">
              <w:rPr>
                <w:color w:val="EE0000"/>
                <w:spacing w:val="-8"/>
              </w:rPr>
              <w:t xml:space="preserve"> </w:t>
            </w:r>
            <w:r w:rsidRPr="00E110BA">
              <w:rPr>
                <w:color w:val="EE0000"/>
              </w:rPr>
              <w:t>września</w:t>
            </w:r>
            <w:r w:rsidRPr="00E110BA">
              <w:rPr>
                <w:color w:val="EE0000"/>
                <w:spacing w:val="-4"/>
              </w:rPr>
              <w:t xml:space="preserve"> </w:t>
            </w:r>
            <w:r w:rsidRPr="00E110BA">
              <w:rPr>
                <w:color w:val="EE0000"/>
              </w:rPr>
              <w:t>2024</w:t>
            </w:r>
            <w:r w:rsidRPr="00E110BA">
              <w:rPr>
                <w:color w:val="EE0000"/>
                <w:spacing w:val="-3"/>
              </w:rPr>
              <w:t xml:space="preserve"> </w:t>
            </w:r>
            <w:r w:rsidRPr="00E110BA">
              <w:rPr>
                <w:color w:val="EE0000"/>
                <w:spacing w:val="-4"/>
              </w:rPr>
              <w:t>roku</w:t>
            </w:r>
          </w:p>
        </w:tc>
      </w:tr>
      <w:tr w:rsidR="00EA1AF7" w14:paraId="5D16AC0A" w14:textId="77777777">
        <w:trPr>
          <w:trHeight w:val="1914"/>
        </w:trPr>
        <w:tc>
          <w:tcPr>
            <w:tcW w:w="4726" w:type="dxa"/>
          </w:tcPr>
          <w:p w14:paraId="5D16AC08" w14:textId="077F3400" w:rsidR="00EA1AF7" w:rsidRDefault="0057100A">
            <w:pPr>
              <w:pStyle w:val="TableParagraph"/>
              <w:spacing w:line="259" w:lineRule="auto"/>
            </w:pPr>
            <w:r>
              <w:t>Numer</w:t>
            </w:r>
            <w:r>
              <w:rPr>
                <w:spacing w:val="-8"/>
              </w:rPr>
              <w:t xml:space="preserve"> </w:t>
            </w:r>
            <w:r>
              <w:t>zgłoszenia</w:t>
            </w:r>
            <w:r>
              <w:rPr>
                <w:spacing w:val="-8"/>
              </w:rPr>
              <w:t xml:space="preserve"> </w:t>
            </w:r>
            <w:r>
              <w:t>budowy,</w:t>
            </w:r>
            <w:r>
              <w:rPr>
                <w:spacing w:val="-11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której</w:t>
            </w:r>
            <w:r>
              <w:rPr>
                <w:spacing w:val="-10"/>
              </w:rPr>
              <w:t xml:space="preserve"> </w:t>
            </w:r>
            <w:r>
              <w:t>mowa</w:t>
            </w:r>
            <w:r>
              <w:rPr>
                <w:spacing w:val="-11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 w:rsidRPr="003C7DA0">
              <w:t>art.</w:t>
            </w:r>
            <w:r w:rsidRPr="003C7DA0">
              <w:rPr>
                <w:spacing w:val="-11"/>
              </w:rPr>
              <w:t xml:space="preserve"> </w:t>
            </w:r>
            <w:r w:rsidRPr="003C7DA0">
              <w:t xml:space="preserve">29 ust. 1 pkt 1 ustawy z dnia 7 lipca 1994 r. - Prawo </w:t>
            </w:r>
            <w:r>
              <w:t>budowlane</w:t>
            </w:r>
            <w:r>
              <w:rPr>
                <w:spacing w:val="-6"/>
              </w:rPr>
              <w:t xml:space="preserve"> </w:t>
            </w:r>
            <w:r>
              <w:t>(Dz.</w:t>
            </w:r>
            <w:r>
              <w:rPr>
                <w:spacing w:val="-6"/>
              </w:rPr>
              <w:t xml:space="preserve"> </w:t>
            </w:r>
            <w:r>
              <w:t>U.</w:t>
            </w:r>
            <w:r>
              <w:rPr>
                <w:spacing w:val="-6"/>
              </w:rPr>
              <w:t xml:space="preserve"> </w:t>
            </w:r>
            <w:r>
              <w:t>z</w:t>
            </w:r>
            <w:r>
              <w:rPr>
                <w:spacing w:val="-9"/>
              </w:rPr>
              <w:t xml:space="preserve"> </w:t>
            </w:r>
            <w:r>
              <w:t>202</w:t>
            </w:r>
            <w:r w:rsidR="000904D6">
              <w:t>3</w:t>
            </w:r>
            <w:r>
              <w:rPr>
                <w:spacing w:val="-9"/>
              </w:rPr>
              <w:t xml:space="preserve"> </w:t>
            </w:r>
            <w:r>
              <w:t>r.</w:t>
            </w:r>
            <w:r>
              <w:rPr>
                <w:spacing w:val="-9"/>
              </w:rPr>
              <w:t xml:space="preserve"> </w:t>
            </w:r>
            <w:r>
              <w:t>poz.</w:t>
            </w:r>
            <w:r w:rsidR="000904D6">
              <w:t>682</w:t>
            </w:r>
            <w:r>
              <w:t>,</w:t>
            </w:r>
            <w:r>
              <w:rPr>
                <w:spacing w:val="-8"/>
              </w:rPr>
              <w:t xml:space="preserve"> </w:t>
            </w:r>
            <w:r>
              <w:t>z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późn</w:t>
            </w:r>
            <w:proofErr w:type="spellEnd"/>
            <w:r>
              <w:t>.</w:t>
            </w:r>
            <w:r>
              <w:rPr>
                <w:spacing w:val="-6"/>
              </w:rPr>
              <w:t xml:space="preserve"> </w:t>
            </w:r>
            <w:r>
              <w:t>zm.), oraz oznaczenie organu, do którego dokonano zgłoszenia, wraz z informacją o braku wniesienia sprzeciwu przez ten organ</w:t>
            </w:r>
          </w:p>
        </w:tc>
        <w:tc>
          <w:tcPr>
            <w:tcW w:w="4907" w:type="dxa"/>
            <w:gridSpan w:val="2"/>
          </w:tcPr>
          <w:p w14:paraId="5D16AC09" w14:textId="243CE6F9" w:rsidR="00EA1AF7" w:rsidRDefault="003C7DA0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C0D" w14:textId="77777777">
        <w:trPr>
          <w:trHeight w:val="462"/>
        </w:trPr>
        <w:tc>
          <w:tcPr>
            <w:tcW w:w="4726" w:type="dxa"/>
          </w:tcPr>
          <w:p w14:paraId="5D16AC0B" w14:textId="77777777" w:rsidR="00EA1AF7" w:rsidRDefault="0057100A">
            <w:pPr>
              <w:pStyle w:val="TableParagraph"/>
              <w:spacing w:line="268" w:lineRule="exact"/>
            </w:pPr>
            <w:r>
              <w:t>Data</w:t>
            </w:r>
            <w:r>
              <w:rPr>
                <w:spacing w:val="-11"/>
              </w:rPr>
              <w:t xml:space="preserve"> </w:t>
            </w:r>
            <w:r>
              <w:t>zakończenia</w:t>
            </w:r>
            <w:r>
              <w:rPr>
                <w:spacing w:val="-7"/>
              </w:rPr>
              <w:t xml:space="preserve"> </w:t>
            </w:r>
            <w:r>
              <w:t>budowy</w:t>
            </w:r>
            <w:r>
              <w:rPr>
                <w:spacing w:val="-9"/>
              </w:rPr>
              <w:t xml:space="preserve"> </w:t>
            </w:r>
            <w:r>
              <w:t>domu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jednorodzinnego</w:t>
            </w:r>
          </w:p>
        </w:tc>
        <w:tc>
          <w:tcPr>
            <w:tcW w:w="4907" w:type="dxa"/>
            <w:gridSpan w:val="2"/>
          </w:tcPr>
          <w:p w14:paraId="5D16AC0C" w14:textId="35F70C32" w:rsidR="00EA1AF7" w:rsidRDefault="003C7DA0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3C7DA0">
              <w:rPr>
                <w:rFonts w:ascii="Times New Roman"/>
              </w:rPr>
              <w:t>nie dotyczy</w:t>
            </w:r>
          </w:p>
        </w:tc>
      </w:tr>
      <w:tr w:rsidR="00EA1AF7" w14:paraId="5D16AC11" w14:textId="77777777">
        <w:trPr>
          <w:trHeight w:val="755"/>
        </w:trPr>
        <w:tc>
          <w:tcPr>
            <w:tcW w:w="4726" w:type="dxa"/>
          </w:tcPr>
          <w:p w14:paraId="5D16AC0E" w14:textId="77777777" w:rsidR="00EA1AF7" w:rsidRDefault="0057100A">
            <w:pPr>
              <w:pStyle w:val="TableParagraph"/>
              <w:spacing w:before="1" w:line="256" w:lineRule="auto"/>
            </w:pPr>
            <w:r>
              <w:t>Planowany</w:t>
            </w:r>
            <w:r>
              <w:rPr>
                <w:spacing w:val="-13"/>
              </w:rPr>
              <w:t xml:space="preserve"> </w:t>
            </w:r>
            <w:r>
              <w:t>termin</w:t>
            </w:r>
            <w:r>
              <w:rPr>
                <w:spacing w:val="-12"/>
              </w:rPr>
              <w:t xml:space="preserve"> </w:t>
            </w:r>
            <w:r>
              <w:t>rozpoczęcia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zakończenia</w:t>
            </w:r>
            <w:r>
              <w:rPr>
                <w:spacing w:val="-13"/>
              </w:rPr>
              <w:t xml:space="preserve"> </w:t>
            </w:r>
            <w:r>
              <w:t xml:space="preserve">robót </w:t>
            </w:r>
            <w:r>
              <w:rPr>
                <w:spacing w:val="-2"/>
              </w:rPr>
              <w:t>budowlanych</w:t>
            </w:r>
          </w:p>
        </w:tc>
        <w:tc>
          <w:tcPr>
            <w:tcW w:w="4907" w:type="dxa"/>
            <w:gridSpan w:val="2"/>
          </w:tcPr>
          <w:p w14:paraId="5D16AC0F" w14:textId="27A512B9" w:rsidR="00EA1AF7" w:rsidRDefault="005F2BCA">
            <w:pPr>
              <w:pStyle w:val="TableParagraph"/>
              <w:spacing w:before="11"/>
              <w:ind w:left="1356" w:right="1338"/>
              <w:jc w:val="center"/>
            </w:pPr>
            <w:r>
              <w:rPr>
                <w:spacing w:val="-2"/>
              </w:rPr>
              <w:t>03</w:t>
            </w:r>
            <w:r w:rsidR="0057100A">
              <w:rPr>
                <w:spacing w:val="-2"/>
              </w:rPr>
              <w:t>.1</w:t>
            </w:r>
            <w:r>
              <w:rPr>
                <w:spacing w:val="-2"/>
              </w:rPr>
              <w:t>1</w:t>
            </w:r>
            <w:r w:rsidR="0057100A">
              <w:rPr>
                <w:spacing w:val="-2"/>
              </w:rPr>
              <w:t>.202</w:t>
            </w:r>
            <w:r>
              <w:rPr>
                <w:spacing w:val="-2"/>
              </w:rPr>
              <w:t>5</w:t>
            </w:r>
            <w:r w:rsidR="0057100A">
              <w:rPr>
                <w:spacing w:val="-2"/>
              </w:rPr>
              <w:t>r.</w:t>
            </w:r>
          </w:p>
          <w:p w14:paraId="5D16AC10" w14:textId="66981FAD" w:rsidR="00EA1AF7" w:rsidRDefault="0057100A">
            <w:pPr>
              <w:pStyle w:val="TableParagraph"/>
              <w:ind w:left="1356" w:right="1336"/>
              <w:jc w:val="center"/>
            </w:pPr>
            <w:r>
              <w:rPr>
                <w:spacing w:val="-2"/>
              </w:rPr>
              <w:t>30.11.202</w:t>
            </w:r>
            <w:r w:rsidR="005F2BCA">
              <w:rPr>
                <w:spacing w:val="-2"/>
              </w:rPr>
              <w:t>6</w:t>
            </w:r>
            <w:r>
              <w:rPr>
                <w:spacing w:val="-2"/>
              </w:rPr>
              <w:t>r.</w:t>
            </w:r>
          </w:p>
        </w:tc>
      </w:tr>
      <w:tr w:rsidR="00EA1AF7" w14:paraId="5D16AC18" w14:textId="77777777">
        <w:trPr>
          <w:trHeight w:val="633"/>
        </w:trPr>
        <w:tc>
          <w:tcPr>
            <w:tcW w:w="4726" w:type="dxa"/>
            <w:vMerge w:val="restart"/>
          </w:tcPr>
          <w:p w14:paraId="5D16AC12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1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14" w14:textId="77777777" w:rsidR="00EA1AF7" w:rsidRDefault="00EA1AF7">
            <w:pPr>
              <w:pStyle w:val="TableParagraph"/>
              <w:spacing w:before="150"/>
              <w:ind w:left="0"/>
              <w:rPr>
                <w:b/>
              </w:rPr>
            </w:pPr>
          </w:p>
          <w:p w14:paraId="5D16AC15" w14:textId="77777777" w:rsidR="00EA1AF7" w:rsidRDefault="0057100A">
            <w:pPr>
              <w:pStyle w:val="TableParagraph"/>
              <w:spacing w:before="1" w:line="256" w:lineRule="auto"/>
            </w:pPr>
            <w:r>
              <w:t>Opis</w:t>
            </w:r>
            <w:r>
              <w:rPr>
                <w:spacing w:val="-13"/>
              </w:rPr>
              <w:t xml:space="preserve"> </w:t>
            </w:r>
            <w:r>
              <w:t>przedsięwzięcia</w:t>
            </w:r>
            <w:r>
              <w:rPr>
                <w:spacing w:val="-12"/>
              </w:rPr>
              <w:t xml:space="preserve"> </w:t>
            </w:r>
            <w:r>
              <w:t>deweloperskiego</w:t>
            </w:r>
            <w:r>
              <w:rPr>
                <w:spacing w:val="-13"/>
              </w:rPr>
              <w:t xml:space="preserve"> </w:t>
            </w:r>
            <w:r>
              <w:t>lub</w:t>
            </w:r>
            <w:r>
              <w:rPr>
                <w:spacing w:val="-12"/>
              </w:rPr>
              <w:t xml:space="preserve"> </w:t>
            </w:r>
            <w:r>
              <w:t xml:space="preserve">zadania </w:t>
            </w:r>
            <w:r>
              <w:rPr>
                <w:spacing w:val="-2"/>
              </w:rPr>
              <w:t>inwestycyjnego</w:t>
            </w:r>
          </w:p>
        </w:tc>
        <w:tc>
          <w:tcPr>
            <w:tcW w:w="3212" w:type="dxa"/>
          </w:tcPr>
          <w:p w14:paraId="5D16AC16" w14:textId="77777777" w:rsidR="00EA1AF7" w:rsidRDefault="0057100A">
            <w:pPr>
              <w:pStyle w:val="TableParagraph"/>
              <w:spacing w:before="83"/>
            </w:pPr>
            <w:r>
              <w:t>Liczba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budynków</w:t>
            </w:r>
          </w:p>
        </w:tc>
        <w:tc>
          <w:tcPr>
            <w:tcW w:w="1695" w:type="dxa"/>
          </w:tcPr>
          <w:p w14:paraId="5D16AC17" w14:textId="77777777" w:rsidR="00EA1AF7" w:rsidRDefault="0057100A">
            <w:pPr>
              <w:pStyle w:val="TableParagraph"/>
              <w:spacing w:before="219"/>
              <w:ind w:left="1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</w:tr>
      <w:tr w:rsidR="00EA1AF7" w14:paraId="5D16AC1D" w14:textId="77777777">
        <w:trPr>
          <w:trHeight w:val="2017"/>
        </w:trPr>
        <w:tc>
          <w:tcPr>
            <w:tcW w:w="4726" w:type="dxa"/>
            <w:vMerge/>
            <w:tcBorders>
              <w:top w:val="nil"/>
            </w:tcBorders>
          </w:tcPr>
          <w:p w14:paraId="5D16AC19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C1A" w14:textId="77777777" w:rsidR="00EA1AF7" w:rsidRDefault="00EA1AF7">
            <w:pPr>
              <w:pStyle w:val="TableParagraph"/>
              <w:spacing w:before="73"/>
              <w:ind w:left="0"/>
              <w:rPr>
                <w:b/>
              </w:rPr>
            </w:pPr>
          </w:p>
          <w:p w14:paraId="5D16AC1B" w14:textId="77777777" w:rsidR="00EA1AF7" w:rsidRDefault="0057100A">
            <w:pPr>
              <w:pStyle w:val="TableParagraph"/>
              <w:spacing w:line="259" w:lineRule="auto"/>
            </w:pPr>
            <w:r>
              <w:rPr>
                <w:spacing w:val="-2"/>
              </w:rPr>
              <w:t>Rozmieszczenie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budynków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na </w:t>
            </w:r>
            <w:r>
              <w:t>nieruchomości</w:t>
            </w:r>
            <w:r>
              <w:rPr>
                <w:spacing w:val="-4"/>
              </w:rPr>
              <w:t xml:space="preserve"> </w:t>
            </w:r>
            <w:r>
              <w:t>(należy</w:t>
            </w:r>
            <w:r>
              <w:rPr>
                <w:spacing w:val="-5"/>
              </w:rPr>
              <w:t xml:space="preserve"> </w:t>
            </w:r>
            <w:r>
              <w:t xml:space="preserve">podać minimalny odstęp między </w:t>
            </w:r>
            <w:r>
              <w:rPr>
                <w:spacing w:val="-2"/>
              </w:rPr>
              <w:t>budynkami)</w:t>
            </w:r>
          </w:p>
        </w:tc>
        <w:tc>
          <w:tcPr>
            <w:tcW w:w="1695" w:type="dxa"/>
          </w:tcPr>
          <w:p w14:paraId="5D16AC1C" w14:textId="77777777" w:rsidR="00EA1AF7" w:rsidRDefault="0057100A">
            <w:pPr>
              <w:pStyle w:val="TableParagraph"/>
              <w:spacing w:before="1" w:line="259" w:lineRule="auto"/>
              <w:ind w:left="12" w:right="6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Załącznik nr 2 - szkic koncepcji </w:t>
            </w:r>
            <w:r>
              <w:rPr>
                <w:b/>
                <w:spacing w:val="-2"/>
                <w:sz w:val="20"/>
              </w:rPr>
              <w:t xml:space="preserve">zagospodarowania </w:t>
            </w:r>
            <w:r>
              <w:rPr>
                <w:b/>
                <w:sz w:val="20"/>
              </w:rPr>
              <w:t>terenu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inwestycji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 jego otoczenia z </w:t>
            </w:r>
            <w:r>
              <w:rPr>
                <w:b/>
                <w:spacing w:val="-2"/>
                <w:sz w:val="20"/>
              </w:rPr>
              <w:t>zaznaczeniem budynku</w:t>
            </w:r>
          </w:p>
        </w:tc>
      </w:tr>
      <w:tr w:rsidR="00EA1AF7" w14:paraId="5D16AC20" w14:textId="77777777">
        <w:trPr>
          <w:trHeight w:val="755"/>
        </w:trPr>
        <w:tc>
          <w:tcPr>
            <w:tcW w:w="4726" w:type="dxa"/>
          </w:tcPr>
          <w:p w14:paraId="5D16AC1E" w14:textId="77777777" w:rsidR="00EA1AF7" w:rsidRDefault="0057100A">
            <w:pPr>
              <w:pStyle w:val="TableParagraph"/>
              <w:spacing w:before="1" w:line="256" w:lineRule="auto"/>
            </w:pPr>
            <w:r>
              <w:t>Sposób</w:t>
            </w:r>
            <w:r>
              <w:rPr>
                <w:spacing w:val="-13"/>
              </w:rPr>
              <w:t xml:space="preserve"> </w:t>
            </w:r>
            <w:r>
              <w:t>pomiaru</w:t>
            </w:r>
            <w:r>
              <w:rPr>
                <w:spacing w:val="-12"/>
              </w:rPr>
              <w:t xml:space="preserve"> </w:t>
            </w:r>
            <w:r>
              <w:t>powierzchni</w:t>
            </w:r>
            <w:r>
              <w:rPr>
                <w:spacing w:val="-13"/>
              </w:rPr>
              <w:t xml:space="preserve"> </w:t>
            </w:r>
            <w:r>
              <w:t>użytkowej</w:t>
            </w:r>
            <w:r>
              <w:rPr>
                <w:spacing w:val="-12"/>
              </w:rPr>
              <w:t xml:space="preserve"> </w:t>
            </w:r>
            <w:r>
              <w:t>lokalu mieszkalnego albo domu jednorodzinnego</w:t>
            </w:r>
          </w:p>
        </w:tc>
        <w:tc>
          <w:tcPr>
            <w:tcW w:w="4907" w:type="dxa"/>
            <w:gridSpan w:val="2"/>
          </w:tcPr>
          <w:p w14:paraId="5D16AC1F" w14:textId="77777777" w:rsidR="00EA1AF7" w:rsidRDefault="0057100A">
            <w:pPr>
              <w:pStyle w:val="TableParagraph"/>
              <w:spacing w:before="220"/>
              <w:rPr>
                <w:b/>
              </w:rPr>
            </w:pPr>
            <w:r>
              <w:rPr>
                <w:b/>
              </w:rPr>
              <w:t>PN-ISO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9836:2022-</w:t>
            </w:r>
            <w:r>
              <w:rPr>
                <w:b/>
                <w:spacing w:val="-5"/>
              </w:rPr>
              <w:t>07</w:t>
            </w:r>
          </w:p>
        </w:tc>
      </w:tr>
    </w:tbl>
    <w:p w14:paraId="5D16AC21" w14:textId="77777777" w:rsidR="00EA1AF7" w:rsidRDefault="00EA1AF7">
      <w:p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C22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3212"/>
        <w:gridCol w:w="1695"/>
      </w:tblGrid>
      <w:tr w:rsidR="00EA1AF7" w14:paraId="5D16AC29" w14:textId="77777777">
        <w:trPr>
          <w:trHeight w:val="1060"/>
        </w:trPr>
        <w:tc>
          <w:tcPr>
            <w:tcW w:w="4726" w:type="dxa"/>
            <w:vMerge w:val="restart"/>
          </w:tcPr>
          <w:p w14:paraId="5D16AC2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24" w14:textId="77777777" w:rsidR="00EA1AF7" w:rsidRDefault="00EA1AF7">
            <w:pPr>
              <w:pStyle w:val="TableParagraph"/>
              <w:spacing w:before="9"/>
              <w:ind w:left="0"/>
              <w:rPr>
                <w:b/>
              </w:rPr>
            </w:pPr>
          </w:p>
          <w:p w14:paraId="5D16AC25" w14:textId="77777777" w:rsidR="00EA1AF7" w:rsidRDefault="0057100A">
            <w:pPr>
              <w:pStyle w:val="TableParagraph"/>
              <w:spacing w:line="259" w:lineRule="auto"/>
            </w:pPr>
            <w:r>
              <w:t>Zamierzony sposób i procentowy udział źródeł ﬁnansowania</w:t>
            </w:r>
            <w:r>
              <w:rPr>
                <w:spacing w:val="-13"/>
              </w:rPr>
              <w:t xml:space="preserve"> </w:t>
            </w:r>
            <w:r>
              <w:t>przedsięwzięcia</w:t>
            </w:r>
            <w:r>
              <w:rPr>
                <w:spacing w:val="-12"/>
              </w:rPr>
              <w:t xml:space="preserve"> </w:t>
            </w:r>
            <w:r>
              <w:t>deweloperskiego</w:t>
            </w:r>
            <w:r>
              <w:rPr>
                <w:spacing w:val="-13"/>
              </w:rPr>
              <w:t xml:space="preserve"> </w:t>
            </w:r>
            <w:r>
              <w:t>lub zadania inwestycyjnego</w:t>
            </w:r>
          </w:p>
        </w:tc>
        <w:tc>
          <w:tcPr>
            <w:tcW w:w="3212" w:type="dxa"/>
          </w:tcPr>
          <w:p w14:paraId="5D16AC26" w14:textId="77777777" w:rsidR="00EA1AF7" w:rsidRDefault="0057100A">
            <w:pPr>
              <w:pStyle w:val="TableParagraph"/>
              <w:spacing w:before="16" w:line="259" w:lineRule="auto"/>
              <w:ind w:right="623"/>
              <w:jc w:val="both"/>
            </w:pPr>
            <w:r>
              <w:rPr>
                <w:spacing w:val="-2"/>
              </w:rPr>
              <w:t>Rodzaj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posiadanych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 xml:space="preserve">środków </w:t>
            </w:r>
            <w:r>
              <w:t>ﬁnansowych - kredyt, środki własne, inne</w:t>
            </w:r>
          </w:p>
        </w:tc>
        <w:tc>
          <w:tcPr>
            <w:tcW w:w="1695" w:type="dxa"/>
          </w:tcPr>
          <w:p w14:paraId="5D16AC27" w14:textId="77777777" w:rsidR="00EA1AF7" w:rsidRDefault="00EA1AF7">
            <w:pPr>
              <w:pStyle w:val="TableParagraph"/>
              <w:spacing w:before="73"/>
              <w:ind w:left="0"/>
              <w:rPr>
                <w:b/>
                <w:sz w:val="20"/>
              </w:rPr>
            </w:pPr>
          </w:p>
          <w:p w14:paraId="5D16AC28" w14:textId="77777777" w:rsidR="00EA1AF7" w:rsidRDefault="0057100A">
            <w:pPr>
              <w:pStyle w:val="TableParagraph"/>
              <w:spacing w:before="1"/>
              <w:ind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własne</w:t>
            </w:r>
          </w:p>
        </w:tc>
      </w:tr>
      <w:tr w:rsidR="00EA1AF7" w14:paraId="5D16AC2E" w14:textId="77777777">
        <w:trPr>
          <w:trHeight w:val="1045"/>
        </w:trPr>
        <w:tc>
          <w:tcPr>
            <w:tcW w:w="4726" w:type="dxa"/>
            <w:vMerge/>
            <w:tcBorders>
              <w:top w:val="nil"/>
            </w:tcBorders>
          </w:tcPr>
          <w:p w14:paraId="5D16AC2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C2B" w14:textId="77777777" w:rsidR="00EA1AF7" w:rsidRDefault="0057100A">
            <w:pPr>
              <w:pStyle w:val="TableParagraph"/>
              <w:spacing w:line="259" w:lineRule="auto"/>
            </w:pPr>
            <w:r>
              <w:t>W</w:t>
            </w:r>
            <w:r>
              <w:rPr>
                <w:spacing w:val="-13"/>
              </w:rPr>
              <w:t xml:space="preserve"> </w:t>
            </w:r>
            <w:r>
              <w:t>następujących</w:t>
            </w:r>
            <w:r>
              <w:rPr>
                <w:spacing w:val="-12"/>
              </w:rPr>
              <w:t xml:space="preserve"> </w:t>
            </w:r>
            <w:r>
              <w:t>instytucjach ﬁnansowych (wypełnia się w przypadku</w:t>
            </w:r>
            <w:r>
              <w:rPr>
                <w:spacing w:val="-1"/>
              </w:rPr>
              <w:t xml:space="preserve"> </w:t>
            </w:r>
            <w:r>
              <w:t>kredytu)</w:t>
            </w:r>
          </w:p>
        </w:tc>
        <w:tc>
          <w:tcPr>
            <w:tcW w:w="1695" w:type="dxa"/>
          </w:tcPr>
          <w:p w14:paraId="5D16AC2C" w14:textId="77777777" w:rsidR="00EA1AF7" w:rsidRDefault="00EA1AF7">
            <w:pPr>
              <w:pStyle w:val="TableParagraph"/>
              <w:spacing w:before="20"/>
              <w:ind w:left="0"/>
              <w:rPr>
                <w:b/>
              </w:rPr>
            </w:pPr>
          </w:p>
          <w:p w14:paraId="5D16AC2D" w14:textId="1A784DE7" w:rsidR="00EA1AF7" w:rsidRDefault="00793B00">
            <w:pPr>
              <w:pStyle w:val="TableParagraph"/>
              <w:spacing w:before="1"/>
              <w:ind w:right="5"/>
              <w:jc w:val="center"/>
            </w:pPr>
            <w:r w:rsidRPr="00A165C9">
              <w:rPr>
                <w:rFonts w:ascii="Times New Roman"/>
              </w:rPr>
              <w:t>nie dotyczy</w:t>
            </w:r>
          </w:p>
        </w:tc>
      </w:tr>
      <w:tr w:rsidR="00EA1AF7" w14:paraId="5D16AC37" w14:textId="77777777">
        <w:trPr>
          <w:trHeight w:val="1333"/>
        </w:trPr>
        <w:tc>
          <w:tcPr>
            <w:tcW w:w="4726" w:type="dxa"/>
            <w:vMerge w:val="restart"/>
          </w:tcPr>
          <w:p w14:paraId="5D16AC2F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30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31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32" w14:textId="77777777" w:rsidR="00EA1AF7" w:rsidRDefault="00EA1AF7">
            <w:pPr>
              <w:pStyle w:val="TableParagraph"/>
              <w:spacing w:before="33"/>
              <w:ind w:left="0"/>
              <w:rPr>
                <w:b/>
              </w:rPr>
            </w:pPr>
          </w:p>
          <w:p w14:paraId="5D16AC33" w14:textId="77777777" w:rsidR="00EA1AF7" w:rsidRDefault="0057100A">
            <w:pPr>
              <w:pStyle w:val="TableParagraph"/>
            </w:pPr>
            <w:r>
              <w:t>Środki</w:t>
            </w:r>
            <w:r>
              <w:rPr>
                <w:spacing w:val="-11"/>
              </w:rPr>
              <w:t xml:space="preserve"> </w:t>
            </w:r>
            <w:r>
              <w:t>ochrony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nabywców</w:t>
            </w:r>
          </w:p>
        </w:tc>
        <w:tc>
          <w:tcPr>
            <w:tcW w:w="3212" w:type="dxa"/>
          </w:tcPr>
          <w:p w14:paraId="5D16AC34" w14:textId="77777777" w:rsidR="00EA1AF7" w:rsidRDefault="00EA1AF7">
            <w:pPr>
              <w:pStyle w:val="TableParagraph"/>
              <w:spacing w:before="20"/>
              <w:ind w:left="0"/>
              <w:rPr>
                <w:b/>
              </w:rPr>
            </w:pPr>
          </w:p>
          <w:p w14:paraId="5D16AC35" w14:textId="77777777" w:rsidR="00EA1AF7" w:rsidRDefault="0057100A">
            <w:pPr>
              <w:pStyle w:val="TableParagraph"/>
              <w:spacing w:before="1" w:line="256" w:lineRule="auto"/>
              <w:ind w:right="270"/>
            </w:pPr>
            <w:r>
              <w:t>Otwarty</w:t>
            </w:r>
            <w:r>
              <w:rPr>
                <w:spacing w:val="-13"/>
              </w:rPr>
              <w:t xml:space="preserve"> </w:t>
            </w:r>
            <w:r>
              <w:t>mieszkaniowy</w:t>
            </w:r>
            <w:r>
              <w:rPr>
                <w:spacing w:val="-12"/>
              </w:rPr>
              <w:t xml:space="preserve"> </w:t>
            </w:r>
            <w:r>
              <w:t xml:space="preserve">rachunek </w:t>
            </w:r>
            <w:r>
              <w:rPr>
                <w:spacing w:val="-2"/>
              </w:rPr>
              <w:t>powierniczy*</w:t>
            </w:r>
          </w:p>
        </w:tc>
        <w:tc>
          <w:tcPr>
            <w:tcW w:w="1695" w:type="dxa"/>
          </w:tcPr>
          <w:p w14:paraId="5D16AC36" w14:textId="77777777" w:rsidR="00EA1AF7" w:rsidRDefault="0057100A">
            <w:pPr>
              <w:pStyle w:val="TableParagraph"/>
              <w:spacing w:line="259" w:lineRule="auto"/>
              <w:ind w:left="221" w:right="208" w:hanging="3"/>
              <w:jc w:val="center"/>
            </w:pPr>
            <w:r>
              <w:rPr>
                <w:strike/>
                <w:spacing w:val="-2"/>
              </w:rPr>
              <w:t>Zamknięty</w:t>
            </w:r>
            <w:r>
              <w:rPr>
                <w:spacing w:val="-2"/>
              </w:rPr>
              <w:t xml:space="preserve"> </w:t>
            </w:r>
            <w:r>
              <w:rPr>
                <w:strike/>
                <w:spacing w:val="-2"/>
              </w:rPr>
              <w:t>mieszkaniowy</w:t>
            </w:r>
            <w:r>
              <w:rPr>
                <w:spacing w:val="-2"/>
              </w:rPr>
              <w:t xml:space="preserve"> </w:t>
            </w:r>
            <w:r>
              <w:rPr>
                <w:strike/>
                <w:spacing w:val="-2"/>
              </w:rPr>
              <w:t>rachunek</w:t>
            </w:r>
            <w:r>
              <w:rPr>
                <w:spacing w:val="-2"/>
              </w:rPr>
              <w:t xml:space="preserve"> </w:t>
            </w:r>
            <w:r>
              <w:rPr>
                <w:strike/>
                <w:spacing w:val="-2"/>
              </w:rPr>
              <w:t>powierniczy*</w:t>
            </w:r>
          </w:p>
        </w:tc>
      </w:tr>
      <w:tr w:rsidR="00EA1AF7" w14:paraId="5D16AC3C" w14:textId="77777777">
        <w:trPr>
          <w:trHeight w:val="1333"/>
        </w:trPr>
        <w:tc>
          <w:tcPr>
            <w:tcW w:w="4726" w:type="dxa"/>
            <w:vMerge/>
            <w:tcBorders>
              <w:top w:val="nil"/>
            </w:tcBorders>
          </w:tcPr>
          <w:p w14:paraId="5D16AC38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14:paraId="5D16AC39" w14:textId="768DBDD2" w:rsidR="00EA1AF7" w:rsidRDefault="0057100A">
            <w:pPr>
              <w:pStyle w:val="TableParagraph"/>
              <w:spacing w:line="259" w:lineRule="auto"/>
            </w:pPr>
            <w:r>
              <w:t>Wysokość stawki procentowej, według</w:t>
            </w:r>
            <w:r>
              <w:rPr>
                <w:spacing w:val="-13"/>
              </w:rPr>
              <w:t xml:space="preserve"> </w:t>
            </w:r>
            <w:r>
              <w:t>której</w:t>
            </w:r>
            <w:r>
              <w:rPr>
                <w:spacing w:val="-12"/>
              </w:rPr>
              <w:t xml:space="preserve"> </w:t>
            </w:r>
            <w:r>
              <w:t>jest</w:t>
            </w:r>
            <w:r>
              <w:rPr>
                <w:spacing w:val="-13"/>
              </w:rPr>
              <w:t xml:space="preserve"> </w:t>
            </w:r>
            <w:r>
              <w:t>obliczana</w:t>
            </w:r>
            <w:r>
              <w:rPr>
                <w:spacing w:val="-12"/>
              </w:rPr>
              <w:t xml:space="preserve"> </w:t>
            </w:r>
            <w:r>
              <w:t xml:space="preserve">kwota składki na Deweloperski Fundusz </w:t>
            </w:r>
            <w:r>
              <w:rPr>
                <w:spacing w:val="-2"/>
              </w:rPr>
              <w:t>Gwarancyjny</w:t>
            </w:r>
            <w:r w:rsidR="00BE3E8A">
              <w:rPr>
                <w:rStyle w:val="Odwoanieprzypisudolnego"/>
                <w:spacing w:val="-2"/>
              </w:rPr>
              <w:footnoteReference w:id="8"/>
            </w:r>
          </w:p>
        </w:tc>
        <w:tc>
          <w:tcPr>
            <w:tcW w:w="1695" w:type="dxa"/>
          </w:tcPr>
          <w:p w14:paraId="5D16AC3A" w14:textId="77777777" w:rsidR="00EA1AF7" w:rsidRDefault="00EA1AF7">
            <w:pPr>
              <w:pStyle w:val="TableParagraph"/>
              <w:spacing w:before="203"/>
              <w:ind w:left="0"/>
              <w:rPr>
                <w:b/>
                <w:sz w:val="20"/>
              </w:rPr>
            </w:pPr>
          </w:p>
          <w:p w14:paraId="5D16AC3B" w14:textId="77777777" w:rsidR="00EA1AF7" w:rsidRDefault="0057100A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z w:val="20"/>
              </w:rPr>
              <w:t>0,45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</w:tr>
      <w:tr w:rsidR="00EA1AF7" w14:paraId="5D16AC4C" w14:textId="77777777">
        <w:trPr>
          <w:trHeight w:val="7602"/>
        </w:trPr>
        <w:tc>
          <w:tcPr>
            <w:tcW w:w="4726" w:type="dxa"/>
          </w:tcPr>
          <w:p w14:paraId="5D16AC3D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3E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3F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0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1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2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3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4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5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6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7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48" w14:textId="77777777" w:rsidR="00EA1AF7" w:rsidRDefault="00EA1AF7">
            <w:pPr>
              <w:pStyle w:val="TableParagraph"/>
              <w:spacing w:before="201"/>
              <w:ind w:left="0"/>
              <w:rPr>
                <w:b/>
              </w:rPr>
            </w:pPr>
          </w:p>
          <w:p w14:paraId="5D16AC49" w14:textId="77777777" w:rsidR="00EA1AF7" w:rsidRDefault="0057100A">
            <w:pPr>
              <w:pStyle w:val="TableParagraph"/>
              <w:spacing w:line="259" w:lineRule="auto"/>
            </w:pPr>
            <w:r>
              <w:t>Główne</w:t>
            </w:r>
            <w:r>
              <w:rPr>
                <w:spacing w:val="-13"/>
              </w:rPr>
              <w:t xml:space="preserve"> </w:t>
            </w:r>
            <w:r>
              <w:t>zasady</w:t>
            </w:r>
            <w:r>
              <w:rPr>
                <w:spacing w:val="-12"/>
              </w:rPr>
              <w:t xml:space="preserve"> </w:t>
            </w:r>
            <w:r>
              <w:t>funkcjonowania</w:t>
            </w:r>
            <w:r>
              <w:rPr>
                <w:spacing w:val="-13"/>
              </w:rPr>
              <w:t xml:space="preserve"> </w:t>
            </w:r>
            <w:r>
              <w:t>wybranego</w:t>
            </w:r>
            <w:r>
              <w:rPr>
                <w:spacing w:val="-12"/>
              </w:rPr>
              <w:t xml:space="preserve"> </w:t>
            </w:r>
            <w:r>
              <w:t>rodzaju zabezpieczenia środków nabywcy</w:t>
            </w:r>
          </w:p>
        </w:tc>
        <w:tc>
          <w:tcPr>
            <w:tcW w:w="4907" w:type="dxa"/>
            <w:gridSpan w:val="2"/>
          </w:tcPr>
          <w:p w14:paraId="5D16AC4A" w14:textId="4E80705A" w:rsidR="00EA1AF7" w:rsidRDefault="0057100A">
            <w:pPr>
              <w:pStyle w:val="TableParagraph"/>
              <w:spacing w:before="1" w:line="259" w:lineRule="auto"/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Otwarty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mieszkaniowy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rachunek powierniczy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będzie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funkcjonował zgodnie z przepisami ustawy z dnia 20 maja 2021 roku o ochronie praw nabywcy lokalu mieszkalnego lub domu jednorodzinnego – art. 6-19 (Dz.U. 202</w:t>
            </w:r>
            <w:r w:rsidR="00EE7211">
              <w:rPr>
                <w:sz w:val="18"/>
              </w:rPr>
              <w:t>4.695</w:t>
            </w:r>
            <w:r>
              <w:rPr>
                <w:sz w:val="18"/>
              </w:rPr>
              <w:t xml:space="preserve">). Na rachunku powierniczym Bank ewidencjonować będzie wpłaty i wypłaty odrębnie dla każdego Nabywcy lokali. Wypłaty z rachunku powierniczego będą </w:t>
            </w:r>
            <w:r>
              <w:rPr>
                <w:spacing w:val="-2"/>
                <w:sz w:val="18"/>
              </w:rPr>
              <w:t>dokonywane w terminach i kwotach określonych w harmonogramie</w:t>
            </w:r>
            <w:r>
              <w:rPr>
                <w:sz w:val="18"/>
              </w:rPr>
              <w:t xml:space="preserve"> przedsięwzięcia deweloperskiego. Deweloper ma prawo do dysponowania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środkami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pieniężnymi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zgromadzonymi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Rachunku Powierniczym wyłącznie w celu realizacji przedsięwzięcia deweloperskiego. Wypłata środków z rachunku powierniczego nastąpi po stwierdzeniu przez Bank zakończenia danego etapu realizacji przedsięwzięcia deweloperskiego na rachunek Dewelopera w terminie 7 dni roboczych od złożenia dyspozycji wypłaty. Bank przed dokonaniem wypłaty środków pieniężnych z rachunku powierniczego na rzecz Dewelopera dokona kontroli zakończenia etapu przedsięwzięcia deweloperskiego, za który ma być dokonana wypłata. W przypadku, gdy kontrola zakończenia etapu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przedsięwzięcia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deweloperskiego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wynik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negatywny,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Bank informuje Dewelopera o odmowie dokonania wypłaty wraz ze wskazaniem przyczyn. W przypadku odstąpienia od Umowy przez jedną ze stron, na warunkach w niej określonych, Bank wypłaci Nabywcy środki zgromadzone na Rachunku Powierniczym niezwłocznie po otrzymaniu oświadczenia o odstąpieniu od Umowy. W przypadku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odstąpienia od Umowy przez jedną ze stron na warunkach innych, niż w niej określone, strony składają zgodne oświadczenia woli o sposobie podziału środków pieniężnych zgromadzonych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rachunku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powierniczym,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Bank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niezwłocznie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 ich otrzymaniu wypłaci środki pieniężne. Wszelkie koszty prowadzenia rachunku powierniczego ponosi Deweloper. Środki pieniężne</w:t>
            </w:r>
            <w:r>
              <w:rPr>
                <w:spacing w:val="71"/>
                <w:sz w:val="18"/>
              </w:rPr>
              <w:t xml:space="preserve">  </w:t>
            </w:r>
            <w:r>
              <w:rPr>
                <w:sz w:val="18"/>
              </w:rPr>
              <w:t>zgromadzone</w:t>
            </w:r>
            <w:r>
              <w:rPr>
                <w:spacing w:val="73"/>
                <w:sz w:val="18"/>
              </w:rPr>
              <w:t xml:space="preserve">  </w:t>
            </w:r>
            <w:r>
              <w:rPr>
                <w:sz w:val="18"/>
              </w:rPr>
              <w:t>na</w:t>
            </w:r>
            <w:r>
              <w:rPr>
                <w:spacing w:val="72"/>
                <w:sz w:val="18"/>
              </w:rPr>
              <w:t xml:space="preserve">  </w:t>
            </w:r>
            <w:r>
              <w:rPr>
                <w:sz w:val="18"/>
              </w:rPr>
              <w:t>rachunku</w:t>
            </w:r>
            <w:r>
              <w:rPr>
                <w:spacing w:val="73"/>
                <w:sz w:val="18"/>
              </w:rPr>
              <w:t xml:space="preserve">  </w:t>
            </w:r>
            <w:r>
              <w:rPr>
                <w:sz w:val="18"/>
              </w:rPr>
              <w:t>powierniczym</w:t>
            </w:r>
            <w:r>
              <w:rPr>
                <w:spacing w:val="72"/>
                <w:sz w:val="18"/>
              </w:rPr>
              <w:t xml:space="preserve">  </w:t>
            </w:r>
            <w:r>
              <w:rPr>
                <w:spacing w:val="-5"/>
                <w:sz w:val="18"/>
              </w:rPr>
              <w:t>są</w:t>
            </w:r>
          </w:p>
          <w:p w14:paraId="5D16AC4B" w14:textId="77777777" w:rsidR="00EA1AF7" w:rsidRDefault="0057100A"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nieoprocentowane.</w:t>
            </w:r>
          </w:p>
        </w:tc>
      </w:tr>
      <w:tr w:rsidR="00EA1AF7" w14:paraId="5D16AC50" w14:textId="77777777">
        <w:trPr>
          <w:trHeight w:val="964"/>
        </w:trPr>
        <w:tc>
          <w:tcPr>
            <w:tcW w:w="4726" w:type="dxa"/>
          </w:tcPr>
          <w:p w14:paraId="5D16AC4D" w14:textId="77777777" w:rsidR="00EA1AF7" w:rsidRDefault="0057100A">
            <w:pPr>
              <w:pStyle w:val="TableParagraph"/>
              <w:spacing w:before="104" w:line="259" w:lineRule="auto"/>
            </w:pPr>
            <w:r>
              <w:lastRenderedPageBreak/>
              <w:t>Nazwa</w:t>
            </w:r>
            <w:r>
              <w:rPr>
                <w:spacing w:val="-13"/>
              </w:rPr>
              <w:t xml:space="preserve"> </w:t>
            </w:r>
            <w:r>
              <w:t>instytucji</w:t>
            </w:r>
            <w:r>
              <w:rPr>
                <w:spacing w:val="-12"/>
              </w:rPr>
              <w:t xml:space="preserve"> </w:t>
            </w:r>
            <w:r>
              <w:t>zapewniającej</w:t>
            </w:r>
            <w:r>
              <w:rPr>
                <w:spacing w:val="-13"/>
              </w:rPr>
              <w:t xml:space="preserve"> </w:t>
            </w:r>
            <w:r>
              <w:t>bezpieczeństwo środków nabywcy</w:t>
            </w:r>
          </w:p>
        </w:tc>
        <w:tc>
          <w:tcPr>
            <w:tcW w:w="4907" w:type="dxa"/>
            <w:gridSpan w:val="2"/>
          </w:tcPr>
          <w:p w14:paraId="5D16AC4E" w14:textId="77777777" w:rsidR="00EA1AF7" w:rsidRDefault="0057100A">
            <w:pPr>
              <w:pStyle w:val="TableParagraph"/>
              <w:spacing w:before="1" w:line="259" w:lineRule="auto"/>
              <w:rPr>
                <w:sz w:val="18"/>
              </w:rPr>
            </w:pPr>
            <w:r>
              <w:rPr>
                <w:b/>
                <w:sz w:val="18"/>
              </w:rPr>
              <w:t xml:space="preserve">Warszawski Bank Spółdzielczy </w:t>
            </w:r>
            <w:r>
              <w:rPr>
                <w:sz w:val="18"/>
              </w:rPr>
              <w:t>z siedzibą w Warszawie, ul. Fieldorfa 5A, 03-984 Warszawa, którego akta rejestrowe są przechowywane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Sądzie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Rejonowym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dla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m.st.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Warszawy,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</w:p>
          <w:p w14:paraId="5D16AC4F" w14:textId="77777777" w:rsidR="00EA1AF7" w:rsidRDefault="0057100A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Warszawie,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XIV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Wydział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Gospodarczy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Krajowego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Rejestru</w:t>
            </w:r>
          </w:p>
        </w:tc>
      </w:tr>
    </w:tbl>
    <w:p w14:paraId="5D16AC51" w14:textId="77777777" w:rsidR="00EA1AF7" w:rsidRDefault="00EA1AF7">
      <w:pPr>
        <w:rPr>
          <w:sz w:val="18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C52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4906"/>
      </w:tblGrid>
      <w:tr w:rsidR="00EA1AF7" w14:paraId="5D16AC55" w14:textId="77777777">
        <w:trPr>
          <w:trHeight w:val="664"/>
        </w:trPr>
        <w:tc>
          <w:tcPr>
            <w:tcW w:w="4726" w:type="dxa"/>
          </w:tcPr>
          <w:p w14:paraId="5D16AC53" w14:textId="77777777" w:rsidR="00EA1AF7" w:rsidRDefault="00EA1AF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06" w:type="dxa"/>
          </w:tcPr>
          <w:p w14:paraId="5D16AC54" w14:textId="77777777" w:rsidR="00EA1AF7" w:rsidRDefault="0057100A">
            <w:pPr>
              <w:pStyle w:val="TableParagraph"/>
              <w:spacing w:before="18" w:line="256" w:lineRule="auto"/>
              <w:ind w:right="68"/>
              <w:rPr>
                <w:sz w:val="18"/>
              </w:rPr>
            </w:pPr>
            <w:r>
              <w:rPr>
                <w:sz w:val="18"/>
              </w:rPr>
              <w:t>Sądowego,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wpisany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rejestru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przedsiębiorców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numerem KRS 0000082262, NIP 525 000 61 76, REGON 000509643</w:t>
            </w:r>
          </w:p>
        </w:tc>
      </w:tr>
      <w:tr w:rsidR="00EA1AF7" w14:paraId="5D16AC58" w14:textId="77777777">
        <w:trPr>
          <w:trHeight w:val="755"/>
        </w:trPr>
        <w:tc>
          <w:tcPr>
            <w:tcW w:w="4726" w:type="dxa"/>
          </w:tcPr>
          <w:p w14:paraId="5D16AC56" w14:textId="77777777" w:rsidR="00EA1AF7" w:rsidRDefault="0057100A">
            <w:pPr>
              <w:pStyle w:val="TableParagraph"/>
              <w:spacing w:before="1" w:line="256" w:lineRule="auto"/>
            </w:pPr>
            <w:r>
              <w:t>Harmonogram</w:t>
            </w:r>
            <w:r>
              <w:rPr>
                <w:spacing w:val="-13"/>
              </w:rPr>
              <w:t xml:space="preserve"> </w:t>
            </w:r>
            <w:r>
              <w:t>przedsięwzięcia</w:t>
            </w:r>
            <w:r>
              <w:rPr>
                <w:spacing w:val="-12"/>
              </w:rPr>
              <w:t xml:space="preserve"> </w:t>
            </w:r>
            <w:r>
              <w:t>deweloperskiego</w:t>
            </w:r>
            <w:r>
              <w:rPr>
                <w:spacing w:val="-13"/>
              </w:rPr>
              <w:t xml:space="preserve"> </w:t>
            </w:r>
            <w:r>
              <w:t>lub zadania inwestycyjnego</w:t>
            </w:r>
          </w:p>
        </w:tc>
        <w:tc>
          <w:tcPr>
            <w:tcW w:w="4906" w:type="dxa"/>
          </w:tcPr>
          <w:p w14:paraId="5D16AC57" w14:textId="77777777" w:rsidR="00EA1AF7" w:rsidRDefault="0057100A">
            <w:pPr>
              <w:pStyle w:val="TableParagraph"/>
              <w:spacing w:before="159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Załącznik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6</w:t>
            </w:r>
          </w:p>
        </w:tc>
      </w:tr>
      <w:tr w:rsidR="00EA1AF7" w14:paraId="5D16AC5B" w14:textId="77777777">
        <w:trPr>
          <w:trHeight w:val="755"/>
        </w:trPr>
        <w:tc>
          <w:tcPr>
            <w:tcW w:w="4726" w:type="dxa"/>
          </w:tcPr>
          <w:p w14:paraId="5D16AC59" w14:textId="77777777" w:rsidR="00EA1AF7" w:rsidRDefault="0057100A">
            <w:pPr>
              <w:pStyle w:val="TableParagraph"/>
              <w:spacing w:line="259" w:lineRule="auto"/>
            </w:pPr>
            <w:r>
              <w:t>Dopuszczenie</w:t>
            </w:r>
            <w:r>
              <w:rPr>
                <w:spacing w:val="-13"/>
              </w:rPr>
              <w:t xml:space="preserve"> </w:t>
            </w:r>
            <w:r>
              <w:t>waloryzacji</w:t>
            </w:r>
            <w:r>
              <w:rPr>
                <w:spacing w:val="-12"/>
              </w:rPr>
              <w:t xml:space="preserve"> </w:t>
            </w:r>
            <w:r>
              <w:t>ceny</w:t>
            </w:r>
            <w:r>
              <w:rPr>
                <w:spacing w:val="-13"/>
              </w:rPr>
              <w:t xml:space="preserve"> </w:t>
            </w:r>
            <w:r>
              <w:t>oraz</w:t>
            </w:r>
            <w:r>
              <w:rPr>
                <w:spacing w:val="-12"/>
              </w:rPr>
              <w:t xml:space="preserve"> </w:t>
            </w:r>
            <w:r>
              <w:t>określenie</w:t>
            </w:r>
            <w:r>
              <w:rPr>
                <w:spacing w:val="-13"/>
              </w:rPr>
              <w:t xml:space="preserve"> </w:t>
            </w:r>
            <w:r>
              <w:t xml:space="preserve">zasad </w:t>
            </w:r>
            <w:r>
              <w:rPr>
                <w:spacing w:val="-2"/>
              </w:rPr>
              <w:t>waloryzacji</w:t>
            </w:r>
          </w:p>
        </w:tc>
        <w:tc>
          <w:tcPr>
            <w:tcW w:w="4906" w:type="dxa"/>
          </w:tcPr>
          <w:p w14:paraId="5D16AC5A" w14:textId="77777777" w:rsidR="00EA1AF7" w:rsidRDefault="0057100A">
            <w:pPr>
              <w:pStyle w:val="TableParagraph"/>
              <w:spacing w:before="27" w:line="256" w:lineRule="auto"/>
              <w:ind w:left="1036" w:right="68" w:hanging="941"/>
              <w:rPr>
                <w:rFonts w:ascii="Times New Roman" w:hAnsi="Times New Roman"/>
                <w:i/>
                <w:sz w:val="20"/>
              </w:rPr>
            </w:pPr>
            <w:r>
              <w:rPr>
                <w:b/>
                <w:sz w:val="20"/>
              </w:rPr>
              <w:t>W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przypadku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zmiany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stawek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VAT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cena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może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ulec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zmianie stosownie do skutków tych zmian</w:t>
            </w:r>
            <w:r>
              <w:rPr>
                <w:rFonts w:ascii="Times New Roman" w:hAnsi="Times New Roman"/>
                <w:i/>
                <w:sz w:val="20"/>
              </w:rPr>
              <w:t>.</w:t>
            </w:r>
          </w:p>
        </w:tc>
      </w:tr>
      <w:tr w:rsidR="00EA1AF7" w14:paraId="5D16AC5D" w14:textId="77777777">
        <w:trPr>
          <w:trHeight w:val="1043"/>
        </w:trPr>
        <w:tc>
          <w:tcPr>
            <w:tcW w:w="9632" w:type="dxa"/>
            <w:gridSpan w:val="2"/>
          </w:tcPr>
          <w:p w14:paraId="5D16AC5C" w14:textId="77777777" w:rsidR="00EA1AF7" w:rsidRDefault="0057100A">
            <w:pPr>
              <w:pStyle w:val="TableParagraph"/>
              <w:spacing w:line="259" w:lineRule="auto"/>
              <w:ind w:right="176"/>
              <w:jc w:val="both"/>
              <w:rPr>
                <w:b/>
              </w:rPr>
            </w:pPr>
            <w:r>
              <w:rPr>
                <w:b/>
              </w:rPr>
              <w:t>WARUNKI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ODSTĄPIENIA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OD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UMOWY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DEWELOPERSKIEJ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LUB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UMOWY,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KTÓREJ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MOWA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ART.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UST.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1 PKT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LUB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5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USTAWY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Z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DNIA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20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MAJA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2021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r.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OCHRONIE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PRAW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NABYWCY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LOKALU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MIESZKALNEGO LUB DOMU JEDNORODZINNEGO ORAZ DEWELOPERSKIM FUNDUSZU GWARANCYJNYM</w:t>
            </w:r>
          </w:p>
        </w:tc>
      </w:tr>
      <w:tr w:rsidR="00EA1AF7" w14:paraId="5D16AC80" w14:textId="77777777">
        <w:trPr>
          <w:trHeight w:val="10609"/>
        </w:trPr>
        <w:tc>
          <w:tcPr>
            <w:tcW w:w="4726" w:type="dxa"/>
          </w:tcPr>
          <w:p w14:paraId="5D16AC5E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5F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0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1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2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3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4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5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6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7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8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9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A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B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C" w14:textId="77777777" w:rsidR="00EA1AF7" w:rsidRDefault="00EA1AF7" w:rsidP="003C7DA0">
            <w:pPr>
              <w:pStyle w:val="TableParagraph"/>
              <w:ind w:left="0"/>
              <w:jc w:val="both"/>
              <w:rPr>
                <w:b/>
              </w:rPr>
            </w:pPr>
          </w:p>
          <w:p w14:paraId="5D16AC6D" w14:textId="77777777" w:rsidR="00EA1AF7" w:rsidRDefault="00EA1AF7" w:rsidP="003C7DA0">
            <w:pPr>
              <w:pStyle w:val="TableParagraph"/>
              <w:spacing w:before="50"/>
              <w:ind w:left="0"/>
              <w:jc w:val="both"/>
              <w:rPr>
                <w:b/>
              </w:rPr>
            </w:pPr>
          </w:p>
          <w:p w14:paraId="5D16AC6E" w14:textId="77777777" w:rsidR="00EA1AF7" w:rsidRDefault="0057100A" w:rsidP="003C7DA0">
            <w:pPr>
              <w:pStyle w:val="TableParagraph"/>
              <w:spacing w:before="1" w:line="259" w:lineRule="auto"/>
              <w:ind w:right="29"/>
              <w:jc w:val="both"/>
            </w:pPr>
            <w:r>
              <w:t>Warunki, na jakich można odstąpić od umowy deweloperskiej</w:t>
            </w:r>
            <w:r>
              <w:rPr>
                <w:spacing w:val="-9"/>
              </w:rPr>
              <w:t xml:space="preserve"> </w:t>
            </w:r>
            <w:r w:rsidRPr="003C7DA0">
              <w:t>lub</w:t>
            </w:r>
            <w:r w:rsidRPr="003C7DA0">
              <w:rPr>
                <w:spacing w:val="-10"/>
              </w:rPr>
              <w:t xml:space="preserve"> </w:t>
            </w:r>
            <w:r w:rsidRPr="003C7DA0">
              <w:t>jednej</w:t>
            </w:r>
            <w:r w:rsidRPr="003C7DA0">
              <w:rPr>
                <w:spacing w:val="-11"/>
              </w:rPr>
              <w:t xml:space="preserve"> </w:t>
            </w:r>
            <w:r w:rsidRPr="003C7DA0">
              <w:t>z</w:t>
            </w:r>
            <w:r w:rsidRPr="003C7DA0">
              <w:rPr>
                <w:spacing w:val="-9"/>
              </w:rPr>
              <w:t xml:space="preserve"> </w:t>
            </w:r>
            <w:r w:rsidRPr="003C7DA0">
              <w:t>umów,</w:t>
            </w:r>
            <w:r w:rsidRPr="003C7DA0">
              <w:rPr>
                <w:spacing w:val="-9"/>
              </w:rPr>
              <w:t xml:space="preserve"> </w:t>
            </w:r>
            <w:r w:rsidRPr="003C7DA0">
              <w:t>o</w:t>
            </w:r>
            <w:r w:rsidRPr="003C7DA0">
              <w:rPr>
                <w:spacing w:val="-9"/>
              </w:rPr>
              <w:t xml:space="preserve"> </w:t>
            </w:r>
            <w:r w:rsidRPr="003C7DA0">
              <w:t>których</w:t>
            </w:r>
            <w:r w:rsidRPr="003C7DA0">
              <w:rPr>
                <w:spacing w:val="-10"/>
              </w:rPr>
              <w:t xml:space="preserve"> </w:t>
            </w:r>
            <w:r w:rsidRPr="003C7DA0">
              <w:t xml:space="preserve">mowa w art. 2 ust. 1 pkt 2, 3 lub 5 ustawy z </w:t>
            </w:r>
            <w:r>
              <w:t>dnia 20 maja 2021 r. o ochronie praw nabywcy lokalu mieszkalnego lub domu jednorodzinnego oraz Deweloperskim Funduszu Gwarancyjnym</w:t>
            </w:r>
          </w:p>
        </w:tc>
        <w:tc>
          <w:tcPr>
            <w:tcW w:w="4906" w:type="dxa"/>
          </w:tcPr>
          <w:p w14:paraId="5D16AC6F" w14:textId="77777777" w:rsidR="00EA1AF7" w:rsidRDefault="0057100A" w:rsidP="003C7DA0">
            <w:pPr>
              <w:pStyle w:val="TableParagraph"/>
              <w:spacing w:before="1"/>
              <w:ind w:left="124" w:right="517"/>
              <w:jc w:val="both"/>
              <w:rPr>
                <w:sz w:val="20"/>
              </w:rPr>
            </w:pPr>
            <w:r>
              <w:rPr>
                <w:sz w:val="20"/>
              </w:rPr>
              <w:t>Nabywca ma prawo odstąpić od umowy deweloperskiej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umowy,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której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 ust. 1 pkt 2,</w:t>
            </w:r>
          </w:p>
          <w:p w14:paraId="5D16AC70" w14:textId="77777777" w:rsidR="00EA1AF7" w:rsidRDefault="0057100A" w:rsidP="003C7DA0">
            <w:pPr>
              <w:pStyle w:val="TableParagraph"/>
              <w:spacing w:line="244" w:lineRule="exact"/>
              <w:ind w:left="124"/>
              <w:jc w:val="both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lub </w:t>
            </w:r>
            <w:r>
              <w:rPr>
                <w:spacing w:val="-7"/>
                <w:sz w:val="20"/>
              </w:rPr>
              <w:t>5:</w:t>
            </w:r>
          </w:p>
          <w:p w14:paraId="5D16AC71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"/>
              <w:ind w:right="502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umowa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deweloperska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umowa,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której mowa w art. 2 ust. 1 pkt 2, 3 lub 5, nie zawiera odpowiednio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elementów,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których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35, albo elementów, o których mowa w art. 36;</w:t>
            </w:r>
          </w:p>
          <w:p w14:paraId="5D16AC72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ind w:right="493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 informacje zawarte w umowie deweloperskiej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umowie,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której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 ust. 1 pkt 2, 3 lub 5, nie są</w:t>
            </w:r>
          </w:p>
          <w:p w14:paraId="5D16AC73" w14:textId="77777777" w:rsidR="00EA1AF7" w:rsidRDefault="0057100A" w:rsidP="003C7DA0">
            <w:pPr>
              <w:pStyle w:val="TableParagraph"/>
              <w:ind w:left="124" w:right="517"/>
              <w:jc w:val="both"/>
              <w:rPr>
                <w:sz w:val="20"/>
              </w:rPr>
            </w:pPr>
            <w:r>
              <w:rPr>
                <w:sz w:val="20"/>
              </w:rPr>
              <w:t>zgodne z informacjami zawartymi w prospekcie informacyjnym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jego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załącznikach,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wyjątkiem zmian, o których</w:t>
            </w:r>
          </w:p>
          <w:p w14:paraId="5D16AC74" w14:textId="77777777" w:rsidR="00EA1AF7" w:rsidRDefault="0057100A" w:rsidP="003C7DA0">
            <w:pPr>
              <w:pStyle w:val="TableParagraph"/>
              <w:spacing w:line="244" w:lineRule="exact"/>
              <w:ind w:left="124"/>
              <w:jc w:val="both"/>
              <w:rPr>
                <w:sz w:val="20"/>
              </w:rPr>
            </w:pPr>
            <w:r>
              <w:rPr>
                <w:sz w:val="20"/>
              </w:rPr>
              <w:t>mowa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2;</w:t>
            </w:r>
          </w:p>
          <w:p w14:paraId="5D16AC75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ind w:right="516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deweloper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doręczył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zgodnie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lub art. 22 prospektu informacyjnego wraz z załącznikami lub informacji o zmianie danych lub informacji zawartych w prospekcie informacyjnym lub jego załącznikach;</w:t>
            </w:r>
          </w:p>
          <w:p w14:paraId="5D16AC76" w14:textId="77777777" w:rsidR="00EA1AF7" w:rsidRDefault="0057100A" w:rsidP="002E33DE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"/>
              <w:ind w:right="606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 dane lub informacje zawarte w prospekcie informacyjnym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jego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załącznikach,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podstawie których zawarto</w:t>
            </w:r>
          </w:p>
          <w:p w14:paraId="5D16AC77" w14:textId="77777777" w:rsidR="00EA1AF7" w:rsidRDefault="0057100A" w:rsidP="003C7DA0">
            <w:pPr>
              <w:pStyle w:val="TableParagraph"/>
              <w:ind w:left="124" w:right="517"/>
              <w:jc w:val="both"/>
              <w:rPr>
                <w:sz w:val="20"/>
              </w:rPr>
            </w:pPr>
            <w:r>
              <w:rPr>
                <w:sz w:val="20"/>
              </w:rPr>
              <w:t>umowę deweloperską albo umowę, o której mowa 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pkt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niezgodne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stanem </w:t>
            </w:r>
            <w:r>
              <w:rPr>
                <w:spacing w:val="-2"/>
                <w:sz w:val="20"/>
              </w:rPr>
              <w:t>faktycznym</w:t>
            </w:r>
          </w:p>
          <w:p w14:paraId="5D16AC78" w14:textId="77777777" w:rsidR="00EA1AF7" w:rsidRDefault="0057100A" w:rsidP="003C7DA0">
            <w:pPr>
              <w:pStyle w:val="TableParagraph"/>
              <w:spacing w:line="244" w:lineRule="exact"/>
              <w:ind w:left="124"/>
              <w:jc w:val="both"/>
              <w:rPr>
                <w:sz w:val="20"/>
              </w:rPr>
            </w:pPr>
            <w:r>
              <w:rPr>
                <w:sz w:val="20"/>
              </w:rPr>
              <w:t>lub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prawnym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dniu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zawarcia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umowy;</w:t>
            </w:r>
          </w:p>
          <w:p w14:paraId="5D16AC79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ind w:right="488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 prospekt informacyjny, na podstawie którego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zawarto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umowę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deweloperską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umowę, o której mowa</w:t>
            </w:r>
          </w:p>
          <w:p w14:paraId="5D16AC7A" w14:textId="77777777" w:rsidR="00EA1AF7" w:rsidRDefault="0057100A" w:rsidP="003C7DA0">
            <w:pPr>
              <w:pStyle w:val="TableParagraph"/>
              <w:ind w:left="124" w:right="68"/>
              <w:jc w:val="both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pkt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zawiera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danych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lub informacji określonych we wzorze prospektu </w:t>
            </w:r>
            <w:r>
              <w:rPr>
                <w:spacing w:val="-2"/>
                <w:sz w:val="20"/>
              </w:rPr>
              <w:t>informacyjnego;</w:t>
            </w:r>
          </w:p>
          <w:p w14:paraId="5D16AC7B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ind w:right="536" w:firstLine="0"/>
              <w:jc w:val="both"/>
              <w:rPr>
                <w:sz w:val="20"/>
              </w:rPr>
            </w:pPr>
            <w:r>
              <w:rPr>
                <w:sz w:val="20"/>
              </w:rPr>
              <w:t>w przypadku nie przeniesienia na nabywcę praw wynikających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umowy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deweloperskiej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umowy, o której mowa</w:t>
            </w:r>
          </w:p>
          <w:p w14:paraId="5D16AC7C" w14:textId="77777777" w:rsidR="00EA1AF7" w:rsidRDefault="0057100A" w:rsidP="003C7DA0">
            <w:pPr>
              <w:pStyle w:val="TableParagraph"/>
              <w:ind w:left="124" w:right="470"/>
              <w:jc w:val="both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pkt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terminie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wynikającym z tych umów;</w:t>
            </w:r>
          </w:p>
          <w:p w14:paraId="5D16AC7D" w14:textId="77777777" w:rsidR="00EA1AF7" w:rsidRDefault="0057100A" w:rsidP="003C7DA0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</w:tabs>
              <w:spacing w:line="259" w:lineRule="auto"/>
              <w:ind w:left="16"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w przypadku gdy deweloper nie zawrze umowy mieszkaniowego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rachunku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powierniczego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innym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bankiem w trybie</w:t>
            </w:r>
          </w:p>
          <w:p w14:paraId="5D16AC7E" w14:textId="77777777" w:rsidR="00EA1AF7" w:rsidRDefault="0057100A" w:rsidP="003C7DA0">
            <w:pPr>
              <w:pStyle w:val="TableParagraph"/>
              <w:spacing w:line="243" w:lineRule="exact"/>
              <w:jc w:val="both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terminie,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których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5"/>
                <w:sz w:val="20"/>
              </w:rPr>
              <w:t xml:space="preserve"> 1;</w:t>
            </w:r>
          </w:p>
          <w:p w14:paraId="5D16AC7F" w14:textId="77777777" w:rsidR="00EA1AF7" w:rsidRDefault="0057100A" w:rsidP="003C7DA0">
            <w:pPr>
              <w:pStyle w:val="TableParagraph"/>
              <w:spacing w:before="20"/>
              <w:jc w:val="both"/>
              <w:rPr>
                <w:sz w:val="20"/>
              </w:rPr>
            </w:pPr>
            <w:r>
              <w:rPr>
                <w:sz w:val="20"/>
              </w:rPr>
              <w:t>8)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przypadku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deweloper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posiada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zgody</w:t>
            </w:r>
          </w:p>
        </w:tc>
      </w:tr>
    </w:tbl>
    <w:p w14:paraId="5D16AC81" w14:textId="77777777" w:rsidR="00EA1AF7" w:rsidRDefault="00EA1AF7" w:rsidP="003C7DA0">
      <w:pPr>
        <w:jc w:val="both"/>
        <w:rPr>
          <w:sz w:val="20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C82" w14:textId="77777777" w:rsidR="00EA1AF7" w:rsidRDefault="00EA1AF7" w:rsidP="003C7DA0">
      <w:pPr>
        <w:pStyle w:val="Tekstpodstawowy"/>
        <w:spacing w:before="3"/>
        <w:jc w:val="both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4906"/>
      </w:tblGrid>
      <w:tr w:rsidR="00EA1AF7" w14:paraId="5D16AC8B" w14:textId="77777777">
        <w:trPr>
          <w:trHeight w:val="6779"/>
        </w:trPr>
        <w:tc>
          <w:tcPr>
            <w:tcW w:w="4726" w:type="dxa"/>
          </w:tcPr>
          <w:p w14:paraId="5D16AC83" w14:textId="77777777" w:rsidR="00EA1AF7" w:rsidRDefault="00EA1AF7" w:rsidP="003C7DA0">
            <w:pPr>
              <w:pStyle w:val="TableParagraph"/>
              <w:ind w:left="0"/>
              <w:jc w:val="both"/>
              <w:rPr>
                <w:rFonts w:ascii="Times New Roman"/>
                <w:sz w:val="18"/>
              </w:rPr>
            </w:pPr>
          </w:p>
        </w:tc>
        <w:tc>
          <w:tcPr>
            <w:tcW w:w="4906" w:type="dxa"/>
          </w:tcPr>
          <w:p w14:paraId="5D16AC84" w14:textId="77777777" w:rsidR="00EA1AF7" w:rsidRDefault="0057100A" w:rsidP="003C7DA0">
            <w:pPr>
              <w:pStyle w:val="TableParagraph"/>
              <w:spacing w:before="18" w:line="259" w:lineRule="auto"/>
              <w:ind w:right="68"/>
              <w:jc w:val="both"/>
              <w:rPr>
                <w:sz w:val="20"/>
              </w:rPr>
            </w:pPr>
            <w:r>
              <w:rPr>
                <w:sz w:val="20"/>
              </w:rPr>
              <w:t>wierzyciela hipotecznego lub zobowiązania do jej udzielenia,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których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25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pkt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2;</w:t>
            </w:r>
          </w:p>
          <w:p w14:paraId="5D16AC85" w14:textId="77777777" w:rsidR="00EA1AF7" w:rsidRDefault="0057100A" w:rsidP="003C7DA0">
            <w:pPr>
              <w:pStyle w:val="TableParagraph"/>
              <w:numPr>
                <w:ilvl w:val="0"/>
                <w:numId w:val="5"/>
              </w:numPr>
              <w:tabs>
                <w:tab w:val="left" w:pos="221"/>
              </w:tabs>
              <w:spacing w:line="259" w:lineRule="auto"/>
              <w:ind w:right="23" w:firstLine="0"/>
              <w:jc w:val="both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przypadku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niewykonania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dewelopera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obowiązku, o którym mowa w art. 12 ust. 2, w terminie określonym</w:t>
            </w:r>
          </w:p>
          <w:p w14:paraId="5D16AC86" w14:textId="77777777" w:rsidR="00EA1AF7" w:rsidRDefault="0057100A" w:rsidP="003C7DA0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tym</w:t>
            </w:r>
            <w:r>
              <w:rPr>
                <w:spacing w:val="-2"/>
                <w:sz w:val="20"/>
              </w:rPr>
              <w:t xml:space="preserve"> przepisie;</w:t>
            </w:r>
          </w:p>
          <w:p w14:paraId="5D16AC87" w14:textId="77777777" w:rsidR="00EA1AF7" w:rsidRDefault="0057100A" w:rsidP="003C7DA0">
            <w:pPr>
              <w:pStyle w:val="TableParagraph"/>
              <w:numPr>
                <w:ilvl w:val="0"/>
                <w:numId w:val="5"/>
              </w:numPr>
              <w:tabs>
                <w:tab w:val="left" w:pos="322"/>
              </w:tabs>
              <w:spacing w:before="19" w:line="259" w:lineRule="auto"/>
              <w:ind w:right="9" w:firstLine="0"/>
              <w:jc w:val="both"/>
              <w:rPr>
                <w:sz w:val="20"/>
              </w:rPr>
            </w:pPr>
            <w:r>
              <w:rPr>
                <w:sz w:val="20"/>
              </w:rPr>
              <w:t>w przypadku nieusunięcia przez dewelopera wady istotnej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lokalu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mieszkalnego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albo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domu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jednorodzinnego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na zasadach określonych w art. 41 ust. 11;</w:t>
            </w:r>
          </w:p>
          <w:p w14:paraId="5D16AC88" w14:textId="77777777" w:rsidR="00EA1AF7" w:rsidRDefault="0057100A" w:rsidP="003C7DA0">
            <w:pPr>
              <w:pStyle w:val="TableParagraph"/>
              <w:numPr>
                <w:ilvl w:val="0"/>
                <w:numId w:val="5"/>
              </w:numPr>
              <w:tabs>
                <w:tab w:val="left" w:pos="322"/>
              </w:tabs>
              <w:spacing w:line="259" w:lineRule="auto"/>
              <w:ind w:right="109" w:firstLine="0"/>
              <w:jc w:val="both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przypadku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stwierdzenia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rzeczoznawcę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istnienia wady istotnej, o którym mowa w art. 41 ust. 15;</w:t>
            </w:r>
          </w:p>
          <w:p w14:paraId="5D16AC89" w14:textId="77777777" w:rsidR="00EA1AF7" w:rsidRPr="003C7DA0" w:rsidRDefault="0057100A" w:rsidP="003C7DA0">
            <w:pPr>
              <w:pStyle w:val="TableParagraph"/>
              <w:numPr>
                <w:ilvl w:val="0"/>
                <w:numId w:val="5"/>
              </w:numPr>
              <w:tabs>
                <w:tab w:val="left" w:pos="322"/>
              </w:tabs>
              <w:spacing w:line="259" w:lineRule="auto"/>
              <w:ind w:right="210" w:firstLine="0"/>
              <w:jc w:val="both"/>
              <w:rPr>
                <w:sz w:val="20"/>
              </w:rPr>
            </w:pPr>
            <w:r>
              <w:rPr>
                <w:sz w:val="20"/>
              </w:rPr>
              <w:t>jeżeli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syndyk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zażądał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wykonania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umowy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podstawie art. 98 ustawy z dnia 28 lutego 2003 r. – Prawo </w:t>
            </w:r>
            <w:r>
              <w:rPr>
                <w:spacing w:val="-2"/>
                <w:sz w:val="20"/>
              </w:rPr>
              <w:t>upadłościowe.</w:t>
            </w:r>
          </w:p>
          <w:p w14:paraId="20B05CD1" w14:textId="53E76D39" w:rsidR="007A74AE" w:rsidRDefault="007A74AE" w:rsidP="003C7DA0">
            <w:pPr>
              <w:pStyle w:val="TableParagraph"/>
              <w:tabs>
                <w:tab w:val="left" w:pos="322"/>
              </w:tabs>
              <w:spacing w:line="259" w:lineRule="auto"/>
              <w:ind w:right="210"/>
              <w:jc w:val="both"/>
              <w:rPr>
                <w:sz w:val="20"/>
              </w:rPr>
            </w:pPr>
            <w:r w:rsidRPr="007A74AE">
              <w:rPr>
                <w:sz w:val="20"/>
              </w:rPr>
              <w:t>W przypadkach, o których mowa w ust. 1 pkt 1-5, nabywca ma prawo odstąpienia od umowy deweloperskiej albo umowy, o której mowa w art. 2 ust. 1 pkt 2, 3 lub 5, w terminie 30 dni od dnia jej zawarcia.</w:t>
            </w:r>
            <w:r>
              <w:rPr>
                <w:sz w:val="20"/>
              </w:rPr>
              <w:t xml:space="preserve"> </w:t>
            </w:r>
            <w:r w:rsidRPr="007A74AE">
              <w:rPr>
                <w:sz w:val="20"/>
              </w:rPr>
              <w:t>W przypadku, o którym mowa w ust. 1 pkt 6, przed skorzystaniem z prawa do odstąpienia od umowy nabywca wyznacza deweloperowi 120-dniowy termin na przeniesienie praw wynikających z umowy deweloperskiej albo umowy, o której mowa w art. 2 ust. 1 pkt 2, 3 lub 5, a w razie bezskutecznego upływu wyznaczonego terminu jest uprawniony do odstąpienia od tej umowy. Nabywca zachowuje roszczenie z tytułu kary umownej za okres opóźnienia.</w:t>
            </w:r>
            <w:r w:rsidR="00322CA7" w:rsidRPr="00322CA7">
              <w:rPr>
                <w:rFonts w:ascii="Open Sans" w:hAnsi="Open Sans" w:cs="Open Sans"/>
                <w:color w:val="333333"/>
                <w:shd w:val="clear" w:color="auto" w:fill="FFFFFF"/>
              </w:rPr>
              <w:t xml:space="preserve"> </w:t>
            </w:r>
            <w:r w:rsidR="00322CA7" w:rsidRPr="00322CA7">
              <w:rPr>
                <w:sz w:val="20"/>
              </w:rPr>
              <w:t>W przypadku, o którym mowa w ust. 1 pkt 7, nabywca ma prawo odstąpienia od umowy deweloperskiej albo umowy, o której mowa w art. 2 ust. 1 pkt 2, 3 lub 5, po dokonaniu przez bank lub kasę zwrotu środków zgodnie z art. 10 ust. 3.</w:t>
            </w:r>
            <w:r w:rsidR="00322CA7" w:rsidRPr="00322CA7">
              <w:t xml:space="preserve"> </w:t>
            </w:r>
            <w:r w:rsidR="00322CA7" w:rsidRPr="00322CA7">
              <w:rPr>
                <w:sz w:val="20"/>
              </w:rPr>
              <w:br/>
              <w:t>W przypadku, o którym mowa w ust. 1 pkt 8, nabywca ma prawo odstąpienia od umowy deweloperskiej albo umowy, o której mowa w art. 2 ust. 1 pkt 2, 3 lub 5, w terminie 60 dni od dnia jej zawarcia.</w:t>
            </w:r>
            <w:r w:rsidR="00322CA7">
              <w:rPr>
                <w:sz w:val="20"/>
              </w:rPr>
              <w:t xml:space="preserve"> </w:t>
            </w:r>
            <w:r w:rsidR="00322CA7" w:rsidRPr="00322CA7">
              <w:rPr>
                <w:sz w:val="20"/>
              </w:rPr>
              <w:t>W przypadku, o którym mowa w ust. 1 pkt 9, nabywca ma prawo odstąpienia od umowy deweloperskiej albo umowy, o której mowa w art. 2 ust. 1 pkt 2, 3 lub 5, po upływie 60 dni od dnia podania do publicznej wiadomości informacji, o których mowa w art. 12 ust. 1.</w:t>
            </w:r>
            <w:r w:rsidR="00322CA7">
              <w:rPr>
                <w:sz w:val="20"/>
              </w:rPr>
              <w:t xml:space="preserve"> </w:t>
            </w:r>
            <w:r w:rsidR="00322CA7" w:rsidRPr="00322CA7">
              <w:rPr>
                <w:sz w:val="20"/>
              </w:rPr>
              <w:br/>
              <w:t>Deweloper ma prawo odstąpić od umowy deweloperskiej albo umowy, o której mowa w art. 2 ust. 1 pkt 2, 3 lub 5, w przypadku niespełnienia przez nabywcę świadczenia pieniężnego w terminie lub wysokości określonych w umowie, mimo wezwania nabywcy w formie pisemnej do uiszczenia zaległych kwot w terminie 30 dni od dnia doręczenia wezwania, chyba że niespełnienie przez nabywcę świadczenia pieniężnego jest spowodowane działaniem siły wyższej</w:t>
            </w:r>
            <w:r w:rsidR="00916470">
              <w:rPr>
                <w:sz w:val="20"/>
              </w:rPr>
              <w:t xml:space="preserve">. </w:t>
            </w:r>
            <w:r w:rsidR="00916470" w:rsidRPr="00916470">
              <w:rPr>
                <w:sz w:val="20"/>
              </w:rPr>
              <w:br/>
              <w:t xml:space="preserve">Deweloper ma prawo odstąpić od umowy deweloperskiej albo umowy, o której mowa w art. 2 ust. 1 pkt 2, 3 lub 5, w przypadku niestawienia się nabywcy do odbioru lokalu mieszkalnego albo domu jednorodzinnego lub podpisania aktu notarialnego przenoszącego na nabywcę prawa wynikające z umowy deweloperskiej albo umowy, o której mowa w art. 2 ust. 1 pkt 2, 3 lub 5, mimo dwukrotnego doręczenia wezwania w formie pisemnej w odstępie co najmniej 60 dni, chyba że niestawienie się nabywcy jest </w:t>
            </w:r>
            <w:r w:rsidR="00916470" w:rsidRPr="00916470">
              <w:rPr>
                <w:sz w:val="20"/>
              </w:rPr>
              <w:lastRenderedPageBreak/>
              <w:t>spowodowane działaniem siły wyższej.</w:t>
            </w:r>
          </w:p>
          <w:p w14:paraId="01208D4B" w14:textId="1FEA576F" w:rsidR="00916470" w:rsidRDefault="00916470" w:rsidP="003C7DA0">
            <w:pPr>
              <w:pStyle w:val="TableParagraph"/>
              <w:tabs>
                <w:tab w:val="left" w:pos="322"/>
              </w:tabs>
              <w:spacing w:line="259" w:lineRule="auto"/>
              <w:ind w:right="210"/>
              <w:jc w:val="both"/>
              <w:rPr>
                <w:sz w:val="20"/>
              </w:rPr>
            </w:pPr>
            <w:r w:rsidRPr="00916470">
              <w:rPr>
                <w:sz w:val="20"/>
              </w:rPr>
              <w:t>W przypadku skorzystania przez nabywcę z prawa odstąpienia, o którym mowa w art. 43 ust. 1, nie jest dopuszczalne zastrzeżenie, że nabywcy wolno odstąpić od umowy deweloperskiej albo umowy, o której mowa w art. 2 ust. 1 pkt 2, 3 lub 5, za zapłatą oznaczonej sumy.</w:t>
            </w:r>
          </w:p>
          <w:p w14:paraId="0FDD90C6" w14:textId="43F4A705" w:rsidR="00916470" w:rsidRDefault="00916470" w:rsidP="003C7DA0">
            <w:pPr>
              <w:pStyle w:val="TableParagraph"/>
              <w:tabs>
                <w:tab w:val="left" w:pos="322"/>
              </w:tabs>
              <w:spacing w:line="259" w:lineRule="auto"/>
              <w:ind w:right="210"/>
              <w:jc w:val="both"/>
              <w:rPr>
                <w:sz w:val="20"/>
              </w:rPr>
            </w:pPr>
            <w:r w:rsidRPr="00916470">
              <w:rPr>
                <w:sz w:val="20"/>
              </w:rPr>
              <w:t>W przypadku skorzystania przez nabywcę z prawa odstąpienia, o którym mowa w art. 43 ust. 1, umowa uważana jest za niezawartą, a nabywca nie ponosi żadnych kosztów związanych z odstąpieniem od umowy.</w:t>
            </w:r>
          </w:p>
          <w:p w14:paraId="2A8EF8C0" w14:textId="6FC2CD15" w:rsidR="00916470" w:rsidRDefault="00916470" w:rsidP="003C7DA0">
            <w:pPr>
              <w:pStyle w:val="TableParagraph"/>
              <w:tabs>
                <w:tab w:val="left" w:pos="322"/>
              </w:tabs>
              <w:spacing w:line="259" w:lineRule="auto"/>
              <w:ind w:right="210"/>
              <w:jc w:val="both"/>
              <w:rPr>
                <w:sz w:val="20"/>
              </w:rPr>
            </w:pPr>
            <w:r w:rsidRPr="00916470">
              <w:rPr>
                <w:sz w:val="20"/>
              </w:rPr>
              <w:t>Deweloper ma obowiązek niezwłocznie, jednak nie później niż w terminie 30 dni od dnia otrzymania oświadczenia nabywcy o odstąpieniu od umowy, zwrócić nabywcy środki wypłacone deweloperowi przez bank lub kasa z otwartego mieszkaniowego rachunku powierniczego w związku z realizacją umowy deweloperskiej albo umowy, o której mowa w art. 2 ust. 1 pkt 2, 3 lub 5.</w:t>
            </w:r>
          </w:p>
          <w:p w14:paraId="36BBB397" w14:textId="77777777" w:rsidR="00EA1AF7" w:rsidRDefault="0057100A" w:rsidP="003C7DA0">
            <w:pPr>
              <w:pStyle w:val="TableParagraph"/>
              <w:spacing w:line="259" w:lineRule="auto"/>
              <w:jc w:val="both"/>
              <w:rPr>
                <w:sz w:val="20"/>
              </w:rPr>
            </w:pPr>
            <w:r>
              <w:rPr>
                <w:sz w:val="20"/>
              </w:rPr>
              <w:t>W terminie 30 (trzydziestu) dni od dnia otrzymania oświadczenia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Nabywcy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odstąpieniu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Umowy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Deweloper przekazuje do Ubezpieczeniowego Funduszu Gwarancyjnego,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którym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rozdziale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ustawy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dnia 22 maja 2003 roku o ubezpieczeniach obowiązkowych, Ubezpieczeniowym Funduszu Gwarancyjnym i Polskim Biurze Ubezpieczycieli Komunikacyjnych (Dz. U. z 2021 r. poz. 854 j.t. ze zm.) w celu realizacji przez ten fundusz zwrotu wpłat nabywców w przypadku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określonym 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art. 48 ust. 1 pkt 6 Ustawy, informację o wysokości środków zwróconych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nabywcy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związku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odstąpieniem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niego od Umowy i dacie dokonania zwrotu tych środków.</w:t>
            </w:r>
          </w:p>
          <w:p w14:paraId="0113EED2" w14:textId="77777777" w:rsidR="00916470" w:rsidRDefault="002E33DE" w:rsidP="003C7DA0">
            <w:pPr>
              <w:pStyle w:val="TableParagraph"/>
              <w:spacing w:line="259" w:lineRule="auto"/>
              <w:jc w:val="both"/>
              <w:rPr>
                <w:sz w:val="20"/>
              </w:rPr>
            </w:pPr>
            <w:r w:rsidRPr="002E33DE">
              <w:rPr>
                <w:sz w:val="20"/>
              </w:rPr>
              <w:t>Oświadczenie woli nabywcy o odstąpieniu od umowy deweloperskiej albo umowy, o której mowa w art. 2 ust. 1 pkt 2, 3 lub 5, jest skuteczne, jeżeli zawiera zgodę na wykreślenie z księgi wieczystej odpowiednich roszczeń, o których mowa w art. 38 ust. 2, i jest złożone w formie pisemnej z podpisami notarialnie poświadczonym</w:t>
            </w:r>
            <w:r>
              <w:rPr>
                <w:sz w:val="20"/>
              </w:rPr>
              <w:t>i.</w:t>
            </w:r>
          </w:p>
          <w:p w14:paraId="5D16AC8A" w14:textId="15BA48E1" w:rsidR="002E33DE" w:rsidRDefault="002E33DE" w:rsidP="003C7DA0">
            <w:pPr>
              <w:pStyle w:val="TableParagraph"/>
              <w:spacing w:line="259" w:lineRule="auto"/>
              <w:jc w:val="both"/>
              <w:rPr>
                <w:sz w:val="20"/>
              </w:rPr>
            </w:pPr>
            <w:r w:rsidRPr="002E33DE">
              <w:rPr>
                <w:sz w:val="20"/>
              </w:rPr>
              <w:t>W przypadku odstąpienia od umowy deweloperskiej albo umowy, o której mowa w art. 2 ust. 1 pkt 2, 3 lub 5, przez dewelopera na podstawie art. 43 ust. 7 lub 8, nabywca jest obowiązany wyrazić zgodę na wykreślenie z księgi wieczystej odpowiednich roszczeń, o których mowa w art. 38 ust. 2.</w:t>
            </w:r>
          </w:p>
        </w:tc>
      </w:tr>
    </w:tbl>
    <w:p w14:paraId="5D16AC8C" w14:textId="77777777" w:rsidR="00EA1AF7" w:rsidRDefault="00EA1AF7">
      <w:pPr>
        <w:spacing w:line="259" w:lineRule="auto"/>
        <w:rPr>
          <w:sz w:val="20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C8D" w14:textId="0717504F" w:rsidR="00EA1AF7" w:rsidRPr="00A66E9C" w:rsidRDefault="0057100A">
      <w:pPr>
        <w:spacing w:before="82"/>
        <w:ind w:left="140"/>
        <w:rPr>
          <w:b/>
          <w:sz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005184" behindDoc="1" locked="0" layoutInCell="1" allowOverlap="1" wp14:anchorId="5D16AD2D" wp14:editId="5D16AD2E">
                <wp:simplePos x="0" y="0"/>
                <wp:positionH relativeFrom="page">
                  <wp:posOffset>899160</wp:posOffset>
                </wp:positionH>
                <wp:positionV relativeFrom="paragraph">
                  <wp:posOffset>33150</wp:posOffset>
                </wp:positionV>
                <wp:extent cx="6125210" cy="864298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5210" cy="8642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5210" h="8642985">
                              <a:moveTo>
                                <a:pt x="6124956" y="0"/>
                              </a:moveTo>
                              <a:lnTo>
                                <a:pt x="6115799" y="0"/>
                              </a:lnTo>
                              <a:lnTo>
                                <a:pt x="6115799" y="9144"/>
                              </a:lnTo>
                              <a:lnTo>
                                <a:pt x="6115799" y="19812"/>
                              </a:lnTo>
                              <a:lnTo>
                                <a:pt x="6115799" y="8633460"/>
                              </a:lnTo>
                              <a:lnTo>
                                <a:pt x="9144" y="8633460"/>
                              </a:lnTo>
                              <a:lnTo>
                                <a:pt x="9144" y="19812"/>
                              </a:lnTo>
                              <a:lnTo>
                                <a:pt x="9144" y="9144"/>
                              </a:lnTo>
                              <a:lnTo>
                                <a:pt x="6115799" y="9144"/>
                              </a:lnTo>
                              <a:lnTo>
                                <a:pt x="6115799" y="0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0" y="8633460"/>
                              </a:lnTo>
                              <a:lnTo>
                                <a:pt x="0" y="8642604"/>
                              </a:lnTo>
                              <a:lnTo>
                                <a:pt x="9144" y="8642604"/>
                              </a:lnTo>
                              <a:lnTo>
                                <a:pt x="6115799" y="8642604"/>
                              </a:lnTo>
                              <a:lnTo>
                                <a:pt x="6124956" y="8642604"/>
                              </a:lnTo>
                              <a:lnTo>
                                <a:pt x="6124956" y="8633460"/>
                              </a:lnTo>
                              <a:lnTo>
                                <a:pt x="6124956" y="19812"/>
                              </a:lnTo>
                              <a:lnTo>
                                <a:pt x="6124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512B0" id="Graphic 5" o:spid="_x0000_s1026" style="position:absolute;margin-left:70.8pt;margin-top:2.6pt;width:482.3pt;height:680.55pt;z-index:-16311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25210,8642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" path="m6124956,r-9157,l6115799,9144r,10668l6115799,8633460r-6106655,l9144,19812r,-10668l6115799,9144r,-9144l9144,,,,,19812,,8633460r,9144l9144,8642604r6106655,l6124956,8642604r,-9144l6124956,19812r,-19812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</w:rPr>
        <w:t>NNE</w:t>
      </w:r>
      <w:r>
        <w:rPr>
          <w:b/>
          <w:spacing w:val="-2"/>
          <w:sz w:val="18"/>
        </w:rPr>
        <w:t xml:space="preserve"> INFORMACJE</w:t>
      </w:r>
    </w:p>
    <w:p w14:paraId="5D16AC8E" w14:textId="77777777" w:rsidR="00EA1AF7" w:rsidRDefault="0057100A">
      <w:pPr>
        <w:pStyle w:val="Akapitzlist"/>
        <w:numPr>
          <w:ilvl w:val="0"/>
          <w:numId w:val="4"/>
        </w:numPr>
        <w:tabs>
          <w:tab w:val="left" w:pos="271"/>
        </w:tabs>
        <w:ind w:hanging="131"/>
        <w:rPr>
          <w:sz w:val="18"/>
        </w:rPr>
      </w:pPr>
      <w:r>
        <w:rPr>
          <w:spacing w:val="-2"/>
          <w:sz w:val="18"/>
        </w:rPr>
        <w:t>Informacja:</w:t>
      </w:r>
    </w:p>
    <w:p w14:paraId="5D16AC8F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81" w:line="259" w:lineRule="auto"/>
        <w:ind w:right="182" w:firstLine="0"/>
        <w:rPr>
          <w:sz w:val="18"/>
        </w:rPr>
      </w:pPr>
      <w:r>
        <w:rPr>
          <w:sz w:val="18"/>
        </w:rPr>
        <w:t xml:space="preserve">o zgodzie banku, kasy 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ustanowienie odrębnej własności lokalu mieszkalnego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przeniesienie</w:t>
      </w:r>
      <w:r>
        <w:rPr>
          <w:spacing w:val="-3"/>
          <w:sz w:val="18"/>
        </w:rPr>
        <w:t xml:space="preserve"> </w:t>
      </w:r>
      <w:r>
        <w:rPr>
          <w:sz w:val="18"/>
        </w:rPr>
        <w:t>jego</w:t>
      </w:r>
      <w:r>
        <w:rPr>
          <w:spacing w:val="-1"/>
          <w:sz w:val="18"/>
        </w:rPr>
        <w:t xml:space="preserve"> </w:t>
      </w:r>
      <w:r>
        <w:rPr>
          <w:sz w:val="18"/>
        </w:rPr>
        <w:t>własności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1"/>
          <w:sz w:val="18"/>
        </w:rPr>
        <w:t xml:space="preserve"> </w:t>
      </w:r>
      <w:r>
        <w:rPr>
          <w:sz w:val="18"/>
        </w:rPr>
        <w:t>nabywcę</w:t>
      </w:r>
      <w:r>
        <w:rPr>
          <w:spacing w:val="-3"/>
          <w:sz w:val="18"/>
        </w:rPr>
        <w:t xml:space="preserve"> </w:t>
      </w:r>
      <w:r>
        <w:rPr>
          <w:sz w:val="18"/>
        </w:rPr>
        <w:t>po</w:t>
      </w:r>
      <w:r>
        <w:rPr>
          <w:spacing w:val="-1"/>
          <w:sz w:val="18"/>
        </w:rPr>
        <w:t xml:space="preserve"> </w:t>
      </w:r>
      <w:r>
        <w:rPr>
          <w:sz w:val="18"/>
        </w:rPr>
        <w:t>wpłacie</w:t>
      </w:r>
      <w:r>
        <w:rPr>
          <w:spacing w:val="-3"/>
          <w:sz w:val="18"/>
        </w:rPr>
        <w:t xml:space="preserve"> </w:t>
      </w:r>
      <w:r>
        <w:rPr>
          <w:sz w:val="18"/>
        </w:rPr>
        <w:t>pełnej</w:t>
      </w:r>
      <w:r>
        <w:rPr>
          <w:spacing w:val="-1"/>
          <w:sz w:val="18"/>
        </w:rPr>
        <w:t xml:space="preserve"> </w:t>
      </w:r>
      <w:r>
        <w:rPr>
          <w:sz w:val="18"/>
        </w:rPr>
        <w:t>ceny przez</w:t>
      </w:r>
      <w:r>
        <w:rPr>
          <w:spacing w:val="-1"/>
          <w:sz w:val="18"/>
        </w:rPr>
        <w:t xml:space="preserve"> </w:t>
      </w:r>
      <w:r>
        <w:rPr>
          <w:sz w:val="18"/>
        </w:rPr>
        <w:t>nabywcę</w:t>
      </w:r>
      <w:r>
        <w:rPr>
          <w:spacing w:val="-3"/>
          <w:sz w:val="18"/>
        </w:rPr>
        <w:t xml:space="preserve"> </w:t>
      </w:r>
      <w:r>
        <w:rPr>
          <w:sz w:val="18"/>
        </w:rPr>
        <w:t>lub zobowiązaniu do</w:t>
      </w:r>
      <w:r>
        <w:rPr>
          <w:spacing w:val="-1"/>
          <w:sz w:val="18"/>
        </w:rPr>
        <w:t xml:space="preserve"> </w:t>
      </w:r>
      <w:r>
        <w:rPr>
          <w:sz w:val="18"/>
        </w:rPr>
        <w:t>jej</w:t>
      </w:r>
      <w:r>
        <w:rPr>
          <w:spacing w:val="-1"/>
          <w:sz w:val="18"/>
        </w:rPr>
        <w:t xml:space="preserve"> </w:t>
      </w:r>
      <w:r>
        <w:rPr>
          <w:sz w:val="18"/>
        </w:rPr>
        <w:t>udzielenia, jeżeli</w:t>
      </w:r>
      <w:r>
        <w:rPr>
          <w:spacing w:val="-1"/>
          <w:sz w:val="18"/>
        </w:rPr>
        <w:t xml:space="preserve"> </w:t>
      </w:r>
      <w:r>
        <w:rPr>
          <w:sz w:val="18"/>
        </w:rPr>
        <w:t>takie</w:t>
      </w:r>
      <w:r>
        <w:rPr>
          <w:spacing w:val="-1"/>
          <w:sz w:val="18"/>
        </w:rPr>
        <w:t xml:space="preserve"> </w:t>
      </w:r>
      <w:r>
        <w:rPr>
          <w:sz w:val="18"/>
        </w:rPr>
        <w:t>obciążenie</w:t>
      </w:r>
      <w:r>
        <w:rPr>
          <w:spacing w:val="-1"/>
          <w:sz w:val="18"/>
        </w:rPr>
        <w:t xml:space="preserve"> </w:t>
      </w:r>
      <w:r>
        <w:rPr>
          <w:sz w:val="18"/>
        </w:rPr>
        <w:t>istnieje, albo zgodzie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banku, kasy 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przeniesienie</w:t>
      </w:r>
      <w:r>
        <w:rPr>
          <w:spacing w:val="-1"/>
          <w:sz w:val="18"/>
        </w:rPr>
        <w:t xml:space="preserve"> </w:t>
      </w:r>
      <w:r>
        <w:rPr>
          <w:sz w:val="18"/>
        </w:rPr>
        <w:t>na nabywcę własności nieruchomości wraz z domem jednorodzinnym lub użytkowania wieczystego nieruchomości gruntowej i własności domu jednorodzinnego stanowiącego odrębną nieruchomość, lub przeniesienie ułamkowej części własności nieruchomości</w:t>
      </w:r>
      <w:r>
        <w:rPr>
          <w:spacing w:val="-7"/>
          <w:sz w:val="18"/>
        </w:rPr>
        <w:t xml:space="preserve"> </w:t>
      </w:r>
      <w:r>
        <w:rPr>
          <w:sz w:val="18"/>
        </w:rPr>
        <w:t>wraz</w:t>
      </w:r>
      <w:r>
        <w:rPr>
          <w:spacing w:val="-7"/>
          <w:sz w:val="18"/>
        </w:rPr>
        <w:t xml:space="preserve"> </w:t>
      </w:r>
      <w:r>
        <w:rPr>
          <w:sz w:val="18"/>
        </w:rPr>
        <w:t>z</w:t>
      </w:r>
      <w:r>
        <w:rPr>
          <w:spacing w:val="-5"/>
          <w:sz w:val="18"/>
        </w:rPr>
        <w:t xml:space="preserve"> </w:t>
      </w:r>
      <w:r>
        <w:rPr>
          <w:sz w:val="18"/>
        </w:rPr>
        <w:t>prawem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wyłącznego</w:t>
      </w:r>
      <w:r>
        <w:rPr>
          <w:spacing w:val="-7"/>
          <w:sz w:val="18"/>
        </w:rPr>
        <w:t xml:space="preserve"> </w:t>
      </w:r>
      <w:r>
        <w:rPr>
          <w:sz w:val="18"/>
        </w:rPr>
        <w:t>korzystania</w:t>
      </w:r>
      <w:r>
        <w:rPr>
          <w:spacing w:val="-5"/>
          <w:sz w:val="18"/>
        </w:rPr>
        <w:t xml:space="preserve"> </w:t>
      </w:r>
      <w:r>
        <w:rPr>
          <w:sz w:val="18"/>
        </w:rPr>
        <w:t>z</w:t>
      </w:r>
      <w:r>
        <w:rPr>
          <w:spacing w:val="-5"/>
          <w:sz w:val="18"/>
        </w:rPr>
        <w:t xml:space="preserve"> </w:t>
      </w:r>
      <w:r>
        <w:rPr>
          <w:sz w:val="18"/>
        </w:rPr>
        <w:t>części</w:t>
      </w:r>
      <w:r>
        <w:rPr>
          <w:spacing w:val="-7"/>
          <w:sz w:val="18"/>
        </w:rPr>
        <w:t xml:space="preserve"> </w:t>
      </w:r>
      <w:r>
        <w:rPr>
          <w:sz w:val="18"/>
        </w:rPr>
        <w:t>nieruchomości</w:t>
      </w:r>
      <w:r>
        <w:rPr>
          <w:spacing w:val="-7"/>
          <w:sz w:val="18"/>
        </w:rPr>
        <w:t xml:space="preserve"> </w:t>
      </w:r>
      <w:r>
        <w:rPr>
          <w:sz w:val="18"/>
        </w:rPr>
        <w:t>służącej</w:t>
      </w:r>
      <w:r>
        <w:rPr>
          <w:spacing w:val="-5"/>
          <w:sz w:val="18"/>
        </w:rPr>
        <w:t xml:space="preserve"> </w:t>
      </w:r>
      <w:r>
        <w:rPr>
          <w:sz w:val="18"/>
        </w:rPr>
        <w:t>zaspokajaniu</w:t>
      </w:r>
      <w:r>
        <w:rPr>
          <w:spacing w:val="-8"/>
          <w:sz w:val="18"/>
        </w:rPr>
        <w:t xml:space="preserve"> </w:t>
      </w:r>
      <w:r>
        <w:rPr>
          <w:sz w:val="18"/>
        </w:rPr>
        <w:t>potrzeb</w:t>
      </w:r>
      <w:r>
        <w:rPr>
          <w:spacing w:val="-5"/>
          <w:sz w:val="18"/>
        </w:rPr>
        <w:t xml:space="preserve"> </w:t>
      </w:r>
      <w:r>
        <w:rPr>
          <w:sz w:val="18"/>
        </w:rPr>
        <w:t>mieszkaniowych</w:t>
      </w:r>
      <w:r>
        <w:rPr>
          <w:spacing w:val="-5"/>
          <w:sz w:val="18"/>
        </w:rPr>
        <w:t xml:space="preserve"> </w:t>
      </w:r>
      <w:r>
        <w:rPr>
          <w:sz w:val="18"/>
        </w:rPr>
        <w:t>po wpłacie pełnej ceny przez nabywcę lub zobowiązaniu do jej udzielenia, jeżeli takie obciążenie istnieje;</w:t>
      </w:r>
    </w:p>
    <w:p w14:paraId="5D16AC90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59" w:line="259" w:lineRule="auto"/>
        <w:ind w:right="167" w:firstLine="0"/>
        <w:rPr>
          <w:sz w:val="18"/>
        </w:rPr>
      </w:pPr>
      <w:r>
        <w:rPr>
          <w:sz w:val="18"/>
        </w:rPr>
        <w:t>w</w:t>
      </w:r>
      <w:r>
        <w:rPr>
          <w:spacing w:val="-2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umów,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których</w:t>
      </w:r>
      <w:r>
        <w:rPr>
          <w:spacing w:val="-6"/>
          <w:sz w:val="18"/>
        </w:rPr>
        <w:t xml:space="preserve"> </w:t>
      </w:r>
      <w:r>
        <w:rPr>
          <w:sz w:val="18"/>
        </w:rPr>
        <w:t>mowa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w </w:t>
      </w:r>
      <w:r>
        <w:rPr>
          <w:color w:val="0562C1"/>
          <w:sz w:val="18"/>
          <w:u w:val="single" w:color="0562C1"/>
        </w:rPr>
        <w:t>art.</w:t>
      </w:r>
      <w:r>
        <w:rPr>
          <w:color w:val="0562C1"/>
          <w:spacing w:val="-4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2</w:t>
      </w:r>
      <w:r>
        <w:rPr>
          <w:color w:val="0562C1"/>
          <w:spacing w:val="-2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ust.</w:t>
      </w:r>
      <w:r>
        <w:rPr>
          <w:color w:val="0562C1"/>
          <w:spacing w:val="-4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2</w:t>
      </w:r>
      <w:r>
        <w:rPr>
          <w:color w:val="0562C1"/>
          <w:spacing w:val="-2"/>
          <w:sz w:val="18"/>
        </w:rPr>
        <w:t xml:space="preserve"> </w:t>
      </w:r>
      <w:r>
        <w:rPr>
          <w:sz w:val="18"/>
        </w:rPr>
        <w:t>ustawy</w:t>
      </w:r>
      <w:r>
        <w:rPr>
          <w:spacing w:val="-2"/>
          <w:sz w:val="18"/>
        </w:rPr>
        <w:t xml:space="preserve"> </w:t>
      </w:r>
      <w:r>
        <w:rPr>
          <w:sz w:val="18"/>
        </w:rPr>
        <w:t>z dnia</w:t>
      </w:r>
      <w:r>
        <w:rPr>
          <w:spacing w:val="-4"/>
          <w:sz w:val="18"/>
        </w:rPr>
        <w:t xml:space="preserve"> </w:t>
      </w:r>
      <w:r>
        <w:rPr>
          <w:sz w:val="18"/>
        </w:rPr>
        <w:t>20</w:t>
      </w:r>
      <w:r>
        <w:rPr>
          <w:spacing w:val="-2"/>
          <w:sz w:val="18"/>
        </w:rPr>
        <w:t xml:space="preserve"> </w:t>
      </w:r>
      <w:r>
        <w:rPr>
          <w:sz w:val="18"/>
        </w:rPr>
        <w:t>maja</w:t>
      </w:r>
      <w:r>
        <w:rPr>
          <w:spacing w:val="-4"/>
          <w:sz w:val="18"/>
        </w:rPr>
        <w:t xml:space="preserve"> </w:t>
      </w:r>
      <w:r>
        <w:rPr>
          <w:sz w:val="18"/>
        </w:rPr>
        <w:t>2021</w:t>
      </w:r>
      <w:r>
        <w:rPr>
          <w:spacing w:val="-2"/>
          <w:sz w:val="18"/>
        </w:rPr>
        <w:t xml:space="preserve"> </w:t>
      </w:r>
      <w:r>
        <w:rPr>
          <w:sz w:val="18"/>
        </w:rPr>
        <w:t>r.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ochronie</w:t>
      </w:r>
      <w:r>
        <w:rPr>
          <w:spacing w:val="-4"/>
          <w:sz w:val="18"/>
        </w:rPr>
        <w:t xml:space="preserve"> </w:t>
      </w:r>
      <w:r>
        <w:rPr>
          <w:sz w:val="18"/>
        </w:rPr>
        <w:t>praw</w:t>
      </w:r>
      <w:r>
        <w:rPr>
          <w:spacing w:val="-2"/>
          <w:sz w:val="18"/>
        </w:rPr>
        <w:t xml:space="preserve"> </w:t>
      </w:r>
      <w:r>
        <w:rPr>
          <w:sz w:val="18"/>
        </w:rPr>
        <w:t>nabywcy</w:t>
      </w:r>
      <w:r>
        <w:rPr>
          <w:spacing w:val="-4"/>
          <w:sz w:val="18"/>
        </w:rPr>
        <w:t xml:space="preserve"> </w:t>
      </w:r>
      <w:r>
        <w:rPr>
          <w:sz w:val="18"/>
        </w:rPr>
        <w:t>lokalu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mieszkalnego lub domu jednorodzinnego oraz Deweloperskim Funduszu Gwarancyjnym - o zgodzie banku, kasy 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przeniesienie własności lokalu użytkowego na nabywcę po wpłacie pełnej ceny przez nabywcę lub zobowiązaniu do udzielenia takiej zgody, jeżeli takie obciążenie istnieje, albo zgodzie banku, kasy lub innego wierzyciela hipotecznego</w:t>
      </w:r>
      <w:r>
        <w:rPr>
          <w:spacing w:val="-6"/>
          <w:sz w:val="18"/>
        </w:rPr>
        <w:t xml:space="preserve"> </w:t>
      </w:r>
      <w:r>
        <w:rPr>
          <w:sz w:val="18"/>
        </w:rPr>
        <w:t>na</w:t>
      </w:r>
      <w:r>
        <w:rPr>
          <w:spacing w:val="-6"/>
          <w:sz w:val="18"/>
        </w:rPr>
        <w:t xml:space="preserve"> </w:t>
      </w:r>
      <w:proofErr w:type="spellStart"/>
      <w:r>
        <w:rPr>
          <w:sz w:val="18"/>
        </w:rPr>
        <w:t>bezobciążeniowe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przeniesienie</w:t>
      </w:r>
      <w:r>
        <w:rPr>
          <w:spacing w:val="-8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nabywcę</w:t>
      </w:r>
      <w:r>
        <w:rPr>
          <w:spacing w:val="-8"/>
          <w:sz w:val="18"/>
        </w:rPr>
        <w:t xml:space="preserve"> </w:t>
      </w:r>
      <w:r>
        <w:rPr>
          <w:sz w:val="18"/>
        </w:rPr>
        <w:t>ułamkowej</w:t>
      </w:r>
      <w:r>
        <w:rPr>
          <w:spacing w:val="-6"/>
          <w:sz w:val="18"/>
        </w:rPr>
        <w:t xml:space="preserve"> </w:t>
      </w:r>
      <w:r>
        <w:rPr>
          <w:sz w:val="18"/>
        </w:rPr>
        <w:t>części</w:t>
      </w:r>
      <w:r>
        <w:rPr>
          <w:spacing w:val="-8"/>
          <w:sz w:val="18"/>
        </w:rPr>
        <w:t xml:space="preserve"> </w:t>
      </w:r>
      <w:r>
        <w:rPr>
          <w:sz w:val="18"/>
        </w:rPr>
        <w:t>własności</w:t>
      </w:r>
      <w:r>
        <w:rPr>
          <w:spacing w:val="-8"/>
          <w:sz w:val="18"/>
        </w:rPr>
        <w:t xml:space="preserve"> </w:t>
      </w:r>
      <w:r>
        <w:rPr>
          <w:sz w:val="18"/>
        </w:rPr>
        <w:t>lokalu</w:t>
      </w:r>
      <w:r>
        <w:rPr>
          <w:spacing w:val="-7"/>
          <w:sz w:val="18"/>
        </w:rPr>
        <w:t xml:space="preserve"> </w:t>
      </w:r>
      <w:r>
        <w:rPr>
          <w:sz w:val="18"/>
        </w:rPr>
        <w:t>użytkowego</w:t>
      </w:r>
      <w:r>
        <w:rPr>
          <w:spacing w:val="-6"/>
          <w:sz w:val="18"/>
        </w:rPr>
        <w:t xml:space="preserve"> </w:t>
      </w:r>
      <w:r>
        <w:rPr>
          <w:sz w:val="18"/>
        </w:rPr>
        <w:t>po</w:t>
      </w:r>
      <w:r>
        <w:rPr>
          <w:spacing w:val="-6"/>
          <w:sz w:val="18"/>
        </w:rPr>
        <w:t xml:space="preserve"> </w:t>
      </w:r>
      <w:r>
        <w:rPr>
          <w:sz w:val="18"/>
        </w:rPr>
        <w:t>wpłacie</w:t>
      </w:r>
      <w:r>
        <w:rPr>
          <w:spacing w:val="-8"/>
          <w:sz w:val="18"/>
        </w:rPr>
        <w:t xml:space="preserve"> </w:t>
      </w:r>
      <w:r>
        <w:rPr>
          <w:sz w:val="18"/>
        </w:rPr>
        <w:t>pełnej</w:t>
      </w:r>
      <w:r>
        <w:rPr>
          <w:spacing w:val="-6"/>
          <w:sz w:val="18"/>
        </w:rPr>
        <w:t xml:space="preserve"> </w:t>
      </w:r>
      <w:r>
        <w:rPr>
          <w:sz w:val="18"/>
        </w:rPr>
        <w:t>ceny przez nabywcę lub zobowiązaniu do udzielenia takiej zgody, jeżeli takie obciążenie istnieje.</w:t>
      </w:r>
    </w:p>
    <w:p w14:paraId="5D16AC91" w14:textId="77777777" w:rsidR="00EA1AF7" w:rsidRDefault="0057100A">
      <w:pPr>
        <w:pStyle w:val="Akapitzlist"/>
        <w:numPr>
          <w:ilvl w:val="0"/>
          <w:numId w:val="4"/>
        </w:numPr>
        <w:tabs>
          <w:tab w:val="left" w:pos="316"/>
        </w:tabs>
        <w:spacing w:before="160" w:line="254" w:lineRule="auto"/>
        <w:ind w:left="140" w:right="260" w:firstLine="0"/>
        <w:rPr>
          <w:sz w:val="18"/>
        </w:rPr>
      </w:pPr>
      <w:r>
        <w:rPr>
          <w:sz w:val="18"/>
        </w:rPr>
        <w:t>Informacja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możliwości</w:t>
      </w:r>
      <w:r>
        <w:rPr>
          <w:spacing w:val="-8"/>
          <w:sz w:val="18"/>
        </w:rPr>
        <w:t xml:space="preserve"> </w:t>
      </w:r>
      <w:r>
        <w:rPr>
          <w:sz w:val="18"/>
        </w:rPr>
        <w:t>zapoznania</w:t>
      </w:r>
      <w:r>
        <w:rPr>
          <w:spacing w:val="-7"/>
          <w:sz w:val="18"/>
        </w:rPr>
        <w:t xml:space="preserve"> </w:t>
      </w:r>
      <w:r>
        <w:rPr>
          <w:sz w:val="18"/>
        </w:rPr>
        <w:t>się</w:t>
      </w:r>
      <w:r>
        <w:rPr>
          <w:spacing w:val="-8"/>
          <w:sz w:val="18"/>
        </w:rPr>
        <w:t xml:space="preserve"> </w:t>
      </w:r>
      <w:r>
        <w:rPr>
          <w:sz w:val="18"/>
        </w:rPr>
        <w:t>w</w:t>
      </w:r>
      <w:r>
        <w:rPr>
          <w:spacing w:val="-7"/>
          <w:sz w:val="18"/>
        </w:rPr>
        <w:t xml:space="preserve"> </w:t>
      </w:r>
      <w:r>
        <w:rPr>
          <w:sz w:val="18"/>
        </w:rPr>
        <w:t>lokalu</w:t>
      </w:r>
      <w:r>
        <w:rPr>
          <w:spacing w:val="-7"/>
          <w:sz w:val="18"/>
        </w:rPr>
        <w:t xml:space="preserve"> </w:t>
      </w:r>
      <w:r>
        <w:rPr>
          <w:sz w:val="18"/>
        </w:rPr>
        <w:t>przedsiębiorstwa</w:t>
      </w:r>
      <w:r>
        <w:rPr>
          <w:spacing w:val="-8"/>
          <w:sz w:val="18"/>
        </w:rPr>
        <w:t xml:space="preserve"> </w:t>
      </w:r>
      <w:r>
        <w:rPr>
          <w:sz w:val="18"/>
        </w:rPr>
        <w:t>przez</w:t>
      </w:r>
      <w:r>
        <w:rPr>
          <w:spacing w:val="-7"/>
          <w:sz w:val="18"/>
        </w:rPr>
        <w:t xml:space="preserve"> </w:t>
      </w:r>
      <w:r>
        <w:rPr>
          <w:sz w:val="18"/>
        </w:rPr>
        <w:t>osobę</w:t>
      </w:r>
      <w:r>
        <w:rPr>
          <w:spacing w:val="-8"/>
          <w:sz w:val="18"/>
        </w:rPr>
        <w:t xml:space="preserve"> </w:t>
      </w:r>
      <w:r>
        <w:rPr>
          <w:sz w:val="18"/>
        </w:rPr>
        <w:t>zainteresowaną</w:t>
      </w:r>
      <w:r>
        <w:rPr>
          <w:spacing w:val="-7"/>
          <w:sz w:val="18"/>
        </w:rPr>
        <w:t xml:space="preserve"> </w:t>
      </w:r>
      <w:r>
        <w:rPr>
          <w:sz w:val="18"/>
        </w:rPr>
        <w:t>zawarciem</w:t>
      </w:r>
      <w:r>
        <w:rPr>
          <w:spacing w:val="-7"/>
          <w:sz w:val="18"/>
        </w:rPr>
        <w:t xml:space="preserve"> </w:t>
      </w:r>
      <w:r>
        <w:rPr>
          <w:sz w:val="18"/>
        </w:rPr>
        <w:t>umowy</w:t>
      </w:r>
      <w:r>
        <w:rPr>
          <w:spacing w:val="-7"/>
          <w:sz w:val="18"/>
        </w:rPr>
        <w:t xml:space="preserve"> </w:t>
      </w:r>
      <w:r>
        <w:rPr>
          <w:sz w:val="18"/>
        </w:rPr>
        <w:t>odpowiednio do zakresu umowy z:</w:t>
      </w:r>
    </w:p>
    <w:p w14:paraId="5D16AC92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65"/>
        <w:ind w:left="326" w:hanging="186"/>
        <w:rPr>
          <w:sz w:val="18"/>
        </w:rPr>
      </w:pPr>
      <w:r>
        <w:rPr>
          <w:sz w:val="18"/>
        </w:rPr>
        <w:t>aktualnym</w:t>
      </w:r>
      <w:r>
        <w:rPr>
          <w:spacing w:val="-8"/>
          <w:sz w:val="18"/>
        </w:rPr>
        <w:t xml:space="preserve"> </w:t>
      </w:r>
      <w:r>
        <w:rPr>
          <w:sz w:val="18"/>
        </w:rPr>
        <w:t>stanem</w:t>
      </w:r>
      <w:r>
        <w:rPr>
          <w:spacing w:val="-5"/>
          <w:sz w:val="18"/>
        </w:rPr>
        <w:t xml:space="preserve"> </w:t>
      </w:r>
      <w:r>
        <w:rPr>
          <w:sz w:val="18"/>
        </w:rPr>
        <w:t>księgi</w:t>
      </w:r>
      <w:r>
        <w:rPr>
          <w:spacing w:val="-9"/>
          <w:sz w:val="18"/>
        </w:rPr>
        <w:t xml:space="preserve"> </w:t>
      </w:r>
      <w:r>
        <w:rPr>
          <w:sz w:val="18"/>
        </w:rPr>
        <w:t>wieczystej</w:t>
      </w:r>
      <w:r>
        <w:rPr>
          <w:spacing w:val="-5"/>
          <w:sz w:val="18"/>
        </w:rPr>
        <w:t xml:space="preserve"> </w:t>
      </w:r>
      <w:r>
        <w:rPr>
          <w:sz w:val="18"/>
        </w:rPr>
        <w:t>prowadzonej</w:t>
      </w:r>
      <w:r>
        <w:rPr>
          <w:spacing w:val="-5"/>
          <w:sz w:val="18"/>
        </w:rPr>
        <w:t xml:space="preserve"> </w:t>
      </w:r>
      <w:r>
        <w:rPr>
          <w:sz w:val="18"/>
        </w:rPr>
        <w:t>dla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nieruchomości;</w:t>
      </w:r>
    </w:p>
    <w:p w14:paraId="5D16AC93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79" w:line="259" w:lineRule="auto"/>
        <w:ind w:right="517" w:firstLine="0"/>
        <w:rPr>
          <w:sz w:val="18"/>
        </w:rPr>
      </w:pPr>
      <w:r>
        <w:rPr>
          <w:sz w:val="18"/>
        </w:rPr>
        <w:t>aktualnym</w:t>
      </w:r>
      <w:r>
        <w:rPr>
          <w:spacing w:val="-8"/>
          <w:sz w:val="18"/>
        </w:rPr>
        <w:t xml:space="preserve"> </w:t>
      </w:r>
      <w:r>
        <w:rPr>
          <w:sz w:val="18"/>
        </w:rPr>
        <w:t>odpisem,</w:t>
      </w:r>
      <w:r>
        <w:rPr>
          <w:spacing w:val="-8"/>
          <w:sz w:val="18"/>
        </w:rPr>
        <w:t xml:space="preserve"> </w:t>
      </w:r>
      <w:r>
        <w:rPr>
          <w:sz w:val="18"/>
        </w:rPr>
        <w:t>wyciągiem,</w:t>
      </w:r>
      <w:r>
        <w:rPr>
          <w:spacing w:val="-8"/>
          <w:sz w:val="18"/>
        </w:rPr>
        <w:t xml:space="preserve"> </w:t>
      </w:r>
      <w:r>
        <w:rPr>
          <w:sz w:val="18"/>
        </w:rPr>
        <w:t>zaświadczeniem</w:t>
      </w:r>
      <w:r>
        <w:rPr>
          <w:spacing w:val="-8"/>
          <w:sz w:val="18"/>
        </w:rPr>
        <w:t xml:space="preserve"> </w:t>
      </w:r>
      <w:r>
        <w:rPr>
          <w:sz w:val="18"/>
        </w:rPr>
        <w:t>lub</w:t>
      </w:r>
      <w:r>
        <w:rPr>
          <w:spacing w:val="-8"/>
          <w:sz w:val="18"/>
        </w:rPr>
        <w:t xml:space="preserve"> </w:t>
      </w:r>
      <w:r>
        <w:rPr>
          <w:sz w:val="18"/>
        </w:rPr>
        <w:t>wydrukiem</w:t>
      </w:r>
      <w:r>
        <w:rPr>
          <w:spacing w:val="-8"/>
          <w:sz w:val="18"/>
        </w:rPr>
        <w:t xml:space="preserve"> </w:t>
      </w:r>
      <w:r>
        <w:rPr>
          <w:sz w:val="18"/>
        </w:rPr>
        <w:t>komputerowym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Centralnej</w:t>
      </w:r>
      <w:r>
        <w:rPr>
          <w:spacing w:val="-8"/>
          <w:sz w:val="18"/>
        </w:rPr>
        <w:t xml:space="preserve"> </w:t>
      </w:r>
      <w:r>
        <w:rPr>
          <w:sz w:val="18"/>
        </w:rPr>
        <w:t>Informacji</w:t>
      </w:r>
      <w:r>
        <w:rPr>
          <w:spacing w:val="-8"/>
          <w:sz w:val="18"/>
        </w:rPr>
        <w:t xml:space="preserve"> </w:t>
      </w:r>
      <w:r>
        <w:rPr>
          <w:sz w:val="18"/>
        </w:rPr>
        <w:t>Krajowego</w:t>
      </w:r>
      <w:r>
        <w:rPr>
          <w:spacing w:val="-8"/>
          <w:sz w:val="18"/>
        </w:rPr>
        <w:t xml:space="preserve"> </w:t>
      </w:r>
      <w:r>
        <w:rPr>
          <w:sz w:val="18"/>
        </w:rPr>
        <w:t>Rejestru Sądowego, jeżeli podmiot podlega wpisowi do Krajowego Rejestru Sądowego, albo aktualnym zaświadczeniem o wpisie do Centralnej Ewidencji i Informacji o Działalności Gospodarczej;</w:t>
      </w:r>
    </w:p>
    <w:p w14:paraId="5D16AC94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59" w:line="256" w:lineRule="auto"/>
        <w:ind w:right="356" w:firstLine="0"/>
        <w:rPr>
          <w:sz w:val="18"/>
        </w:rPr>
      </w:pPr>
      <w:r>
        <w:rPr>
          <w:sz w:val="18"/>
        </w:rPr>
        <w:t>pozwoleniem</w:t>
      </w:r>
      <w:r>
        <w:rPr>
          <w:spacing w:val="-4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budowę</w:t>
      </w:r>
      <w:r>
        <w:rPr>
          <w:spacing w:val="-4"/>
          <w:sz w:val="18"/>
        </w:rPr>
        <w:t xml:space="preserve"> </w:t>
      </w:r>
      <w:r>
        <w:rPr>
          <w:sz w:val="18"/>
        </w:rPr>
        <w:t>albo</w:t>
      </w:r>
      <w:r>
        <w:rPr>
          <w:spacing w:val="-4"/>
          <w:sz w:val="18"/>
        </w:rPr>
        <w:t xml:space="preserve"> </w:t>
      </w:r>
      <w:r>
        <w:rPr>
          <w:sz w:val="18"/>
        </w:rPr>
        <w:t>zgłoszeniem</w:t>
      </w:r>
      <w:r>
        <w:rPr>
          <w:spacing w:val="-4"/>
          <w:sz w:val="18"/>
        </w:rPr>
        <w:t xml:space="preserve"> </w:t>
      </w:r>
      <w:r>
        <w:rPr>
          <w:sz w:val="18"/>
        </w:rPr>
        <w:t>budowy,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którym</w:t>
      </w:r>
      <w:r>
        <w:rPr>
          <w:spacing w:val="-7"/>
          <w:sz w:val="18"/>
        </w:rPr>
        <w:t xml:space="preserve"> </w:t>
      </w:r>
      <w:r>
        <w:rPr>
          <w:sz w:val="18"/>
        </w:rPr>
        <w:t>mowa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color w:val="0562C1"/>
          <w:sz w:val="18"/>
          <w:u w:val="single" w:color="0562C1"/>
        </w:rPr>
        <w:t>art.</w:t>
      </w:r>
      <w:r>
        <w:rPr>
          <w:color w:val="0562C1"/>
          <w:spacing w:val="-6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29</w:t>
      </w:r>
      <w:r>
        <w:rPr>
          <w:color w:val="0562C1"/>
          <w:spacing w:val="-4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ust.</w:t>
      </w:r>
      <w:r>
        <w:rPr>
          <w:color w:val="0562C1"/>
          <w:spacing w:val="-6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1</w:t>
      </w:r>
      <w:r>
        <w:rPr>
          <w:color w:val="0562C1"/>
          <w:spacing w:val="-4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pkt</w:t>
      </w:r>
      <w:r>
        <w:rPr>
          <w:color w:val="0562C1"/>
          <w:spacing w:val="-6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1</w:t>
      </w:r>
      <w:r>
        <w:rPr>
          <w:color w:val="0562C1"/>
          <w:spacing w:val="-4"/>
          <w:sz w:val="18"/>
        </w:rPr>
        <w:t xml:space="preserve"> </w:t>
      </w:r>
      <w:r>
        <w:rPr>
          <w:sz w:val="18"/>
        </w:rPr>
        <w:t>ustawy</w:t>
      </w:r>
      <w:r>
        <w:rPr>
          <w:spacing w:val="-3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dnia</w:t>
      </w:r>
      <w:r>
        <w:rPr>
          <w:spacing w:val="-4"/>
          <w:sz w:val="18"/>
        </w:rPr>
        <w:t xml:space="preserve"> </w:t>
      </w:r>
      <w:r>
        <w:rPr>
          <w:sz w:val="18"/>
        </w:rPr>
        <w:t>7</w:t>
      </w:r>
      <w:r>
        <w:rPr>
          <w:spacing w:val="-4"/>
          <w:sz w:val="18"/>
        </w:rPr>
        <w:t xml:space="preserve"> </w:t>
      </w:r>
      <w:r>
        <w:rPr>
          <w:sz w:val="18"/>
        </w:rPr>
        <w:t>lipca</w:t>
      </w:r>
      <w:r>
        <w:rPr>
          <w:spacing w:val="-4"/>
          <w:sz w:val="18"/>
        </w:rPr>
        <w:t xml:space="preserve"> </w:t>
      </w:r>
      <w:r>
        <w:rPr>
          <w:sz w:val="18"/>
        </w:rPr>
        <w:t>1994</w:t>
      </w:r>
      <w:r>
        <w:rPr>
          <w:spacing w:val="-4"/>
          <w:sz w:val="18"/>
        </w:rPr>
        <w:t xml:space="preserve"> </w:t>
      </w:r>
      <w:r>
        <w:rPr>
          <w:sz w:val="18"/>
        </w:rPr>
        <w:t>r.</w:t>
      </w:r>
      <w:r>
        <w:rPr>
          <w:spacing w:val="-6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z w:val="18"/>
        </w:rPr>
        <w:t>Prawo budowlane, do którego organ administracji architektoniczno-budowlanej nie wniósł sprzeciwu;</w:t>
      </w:r>
    </w:p>
    <w:p w14:paraId="5D16AC95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63"/>
        <w:ind w:left="326" w:hanging="186"/>
        <w:rPr>
          <w:sz w:val="18"/>
        </w:rPr>
      </w:pPr>
      <w:r>
        <w:rPr>
          <w:sz w:val="18"/>
        </w:rPr>
        <w:t>sprawozdaniem</w:t>
      </w:r>
      <w:r>
        <w:rPr>
          <w:spacing w:val="-8"/>
          <w:sz w:val="18"/>
        </w:rPr>
        <w:t xml:space="preserve"> </w:t>
      </w:r>
      <w:r>
        <w:rPr>
          <w:sz w:val="18"/>
        </w:rPr>
        <w:t>ﬁnansowym</w:t>
      </w:r>
      <w:r>
        <w:rPr>
          <w:spacing w:val="-6"/>
          <w:sz w:val="18"/>
        </w:rPr>
        <w:t xml:space="preserve"> </w:t>
      </w:r>
      <w:r>
        <w:rPr>
          <w:sz w:val="18"/>
        </w:rPr>
        <w:t>dewelopera</w:t>
      </w:r>
      <w:r>
        <w:rPr>
          <w:spacing w:val="-5"/>
          <w:sz w:val="18"/>
        </w:rPr>
        <w:t xml:space="preserve"> </w:t>
      </w:r>
      <w:r>
        <w:rPr>
          <w:sz w:val="18"/>
        </w:rPr>
        <w:t>za</w:t>
      </w:r>
      <w:r>
        <w:rPr>
          <w:spacing w:val="-6"/>
          <w:sz w:val="18"/>
        </w:rPr>
        <w:t xml:space="preserve"> </w:t>
      </w:r>
      <w:r>
        <w:rPr>
          <w:sz w:val="18"/>
        </w:rPr>
        <w:t>ostatnie</w:t>
      </w:r>
      <w:r>
        <w:rPr>
          <w:spacing w:val="-6"/>
          <w:sz w:val="18"/>
        </w:rPr>
        <w:t xml:space="preserve"> </w:t>
      </w:r>
      <w:r>
        <w:rPr>
          <w:sz w:val="18"/>
        </w:rPr>
        <w:t>dwa</w:t>
      </w:r>
      <w:r>
        <w:rPr>
          <w:spacing w:val="-7"/>
          <w:sz w:val="18"/>
        </w:rPr>
        <w:t xml:space="preserve"> </w:t>
      </w:r>
      <w:r>
        <w:rPr>
          <w:sz w:val="18"/>
        </w:rPr>
        <w:t>lata,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przypadku:</w:t>
      </w:r>
    </w:p>
    <w:p w14:paraId="5D16AC96" w14:textId="77777777" w:rsidR="00EA1AF7" w:rsidRDefault="0057100A">
      <w:pPr>
        <w:pStyle w:val="Akapitzlist"/>
        <w:numPr>
          <w:ilvl w:val="2"/>
          <w:numId w:val="4"/>
        </w:numPr>
        <w:tabs>
          <w:tab w:val="left" w:pos="321"/>
        </w:tabs>
        <w:spacing w:before="177"/>
        <w:ind w:hanging="181"/>
        <w:rPr>
          <w:sz w:val="18"/>
        </w:rPr>
      </w:pPr>
      <w:r>
        <w:rPr>
          <w:sz w:val="18"/>
        </w:rPr>
        <w:t>prowadzenia</w:t>
      </w:r>
      <w:r>
        <w:rPr>
          <w:spacing w:val="-6"/>
          <w:sz w:val="18"/>
        </w:rPr>
        <w:t xml:space="preserve"> </w:t>
      </w:r>
      <w:r>
        <w:rPr>
          <w:sz w:val="18"/>
        </w:rPr>
        <w:t>działalności</w:t>
      </w:r>
      <w:r>
        <w:rPr>
          <w:spacing w:val="-7"/>
          <w:sz w:val="18"/>
        </w:rPr>
        <w:t xml:space="preserve"> </w:t>
      </w:r>
      <w:r>
        <w:rPr>
          <w:sz w:val="18"/>
        </w:rPr>
        <w:t>przez</w:t>
      </w:r>
      <w:r>
        <w:rPr>
          <w:spacing w:val="-5"/>
          <w:sz w:val="18"/>
        </w:rPr>
        <w:t xml:space="preserve"> </w:t>
      </w:r>
      <w:r>
        <w:rPr>
          <w:sz w:val="18"/>
        </w:rPr>
        <w:t>okres</w:t>
      </w:r>
      <w:r>
        <w:rPr>
          <w:spacing w:val="-5"/>
          <w:sz w:val="18"/>
        </w:rPr>
        <w:t xml:space="preserve"> </w:t>
      </w:r>
      <w:r>
        <w:rPr>
          <w:sz w:val="18"/>
        </w:rPr>
        <w:t>krótszy</w:t>
      </w:r>
      <w:r>
        <w:rPr>
          <w:spacing w:val="-7"/>
          <w:sz w:val="18"/>
        </w:rPr>
        <w:t xml:space="preserve"> </w:t>
      </w:r>
      <w:r>
        <w:rPr>
          <w:sz w:val="18"/>
        </w:rPr>
        <w:t>niż</w:t>
      </w:r>
      <w:r>
        <w:rPr>
          <w:spacing w:val="-6"/>
          <w:sz w:val="18"/>
        </w:rPr>
        <w:t xml:space="preserve"> </w:t>
      </w:r>
      <w:r>
        <w:rPr>
          <w:sz w:val="18"/>
        </w:rPr>
        <w:t>dwa</w:t>
      </w:r>
      <w:r>
        <w:rPr>
          <w:spacing w:val="-7"/>
          <w:sz w:val="18"/>
        </w:rPr>
        <w:t xml:space="preserve"> </w:t>
      </w:r>
      <w:r>
        <w:rPr>
          <w:sz w:val="18"/>
        </w:rPr>
        <w:t>lata</w:t>
      </w:r>
      <w:r>
        <w:rPr>
          <w:spacing w:val="-5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sprawozdaniem</w:t>
      </w:r>
      <w:r>
        <w:rPr>
          <w:spacing w:val="-5"/>
          <w:sz w:val="18"/>
        </w:rPr>
        <w:t xml:space="preserve"> </w:t>
      </w:r>
      <w:r>
        <w:rPr>
          <w:sz w:val="18"/>
        </w:rPr>
        <w:t>ﬁnansowym</w:t>
      </w:r>
      <w:r>
        <w:rPr>
          <w:spacing w:val="-6"/>
          <w:sz w:val="18"/>
        </w:rPr>
        <w:t xml:space="preserve"> </w:t>
      </w:r>
      <w:r>
        <w:rPr>
          <w:sz w:val="18"/>
        </w:rPr>
        <w:t>za</w:t>
      </w:r>
      <w:r>
        <w:rPr>
          <w:spacing w:val="-7"/>
          <w:sz w:val="18"/>
        </w:rPr>
        <w:t xml:space="preserve"> </w:t>
      </w:r>
      <w:r>
        <w:rPr>
          <w:sz w:val="18"/>
        </w:rPr>
        <w:t>okres</w:t>
      </w:r>
      <w:r>
        <w:rPr>
          <w:spacing w:val="-3"/>
          <w:sz w:val="18"/>
        </w:rPr>
        <w:t xml:space="preserve"> </w:t>
      </w:r>
      <w:r>
        <w:rPr>
          <w:sz w:val="18"/>
        </w:rPr>
        <w:t>ostatniego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roku,</w:t>
      </w:r>
    </w:p>
    <w:p w14:paraId="5D16AC97" w14:textId="77777777" w:rsidR="00EA1AF7" w:rsidRDefault="0057100A">
      <w:pPr>
        <w:pStyle w:val="Akapitzlist"/>
        <w:numPr>
          <w:ilvl w:val="2"/>
          <w:numId w:val="4"/>
        </w:numPr>
        <w:tabs>
          <w:tab w:val="left" w:pos="328"/>
        </w:tabs>
        <w:spacing w:before="178"/>
        <w:ind w:left="328" w:hanging="188"/>
        <w:rPr>
          <w:sz w:val="18"/>
        </w:rPr>
      </w:pPr>
      <w:r>
        <w:rPr>
          <w:sz w:val="18"/>
        </w:rPr>
        <w:t>realizacji</w:t>
      </w:r>
      <w:r>
        <w:rPr>
          <w:spacing w:val="-9"/>
          <w:sz w:val="18"/>
        </w:rPr>
        <w:t xml:space="preserve"> </w:t>
      </w:r>
      <w:r>
        <w:rPr>
          <w:sz w:val="18"/>
        </w:rPr>
        <w:t>inwestycji</w:t>
      </w:r>
      <w:r>
        <w:rPr>
          <w:spacing w:val="-7"/>
          <w:sz w:val="18"/>
        </w:rPr>
        <w:t xml:space="preserve"> </w:t>
      </w:r>
      <w:r>
        <w:rPr>
          <w:sz w:val="18"/>
        </w:rPr>
        <w:t>przez</w:t>
      </w:r>
      <w:r>
        <w:rPr>
          <w:spacing w:val="-4"/>
          <w:sz w:val="18"/>
        </w:rPr>
        <w:t xml:space="preserve"> </w:t>
      </w:r>
      <w:r>
        <w:rPr>
          <w:sz w:val="18"/>
        </w:rPr>
        <w:t>spółkę</w:t>
      </w:r>
      <w:r>
        <w:rPr>
          <w:spacing w:val="-7"/>
          <w:sz w:val="18"/>
        </w:rPr>
        <w:t xml:space="preserve"> </w:t>
      </w:r>
      <w:r>
        <w:rPr>
          <w:sz w:val="18"/>
        </w:rPr>
        <w:t>celową</w:t>
      </w:r>
      <w:r>
        <w:rPr>
          <w:spacing w:val="-5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sprawozdaniem</w:t>
      </w:r>
      <w:r>
        <w:rPr>
          <w:spacing w:val="-4"/>
          <w:sz w:val="18"/>
        </w:rPr>
        <w:t xml:space="preserve"> </w:t>
      </w:r>
      <w:r>
        <w:rPr>
          <w:sz w:val="18"/>
        </w:rPr>
        <w:t>spółki</w:t>
      </w:r>
      <w:r>
        <w:rPr>
          <w:spacing w:val="-5"/>
          <w:sz w:val="18"/>
        </w:rPr>
        <w:t xml:space="preserve"> </w:t>
      </w:r>
      <w:r>
        <w:rPr>
          <w:sz w:val="18"/>
        </w:rPr>
        <w:t>dominującej</w:t>
      </w:r>
      <w:r>
        <w:rPr>
          <w:spacing w:val="-5"/>
          <w:sz w:val="18"/>
        </w:rPr>
        <w:t xml:space="preserve"> </w:t>
      </w:r>
      <w:r>
        <w:rPr>
          <w:sz w:val="18"/>
        </w:rPr>
        <w:t>oraz</w:t>
      </w:r>
      <w:r>
        <w:rPr>
          <w:spacing w:val="-3"/>
          <w:sz w:val="18"/>
        </w:rPr>
        <w:t xml:space="preserve"> </w:t>
      </w:r>
      <w:r>
        <w:rPr>
          <w:sz w:val="18"/>
        </w:rPr>
        <w:t>spółki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celowej;</w:t>
      </w:r>
    </w:p>
    <w:p w14:paraId="5D16AC98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77"/>
        <w:ind w:left="326" w:hanging="186"/>
        <w:rPr>
          <w:sz w:val="18"/>
        </w:rPr>
      </w:pPr>
      <w:r>
        <w:rPr>
          <w:sz w:val="18"/>
        </w:rPr>
        <w:t>projektem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budowlanym;</w:t>
      </w:r>
    </w:p>
    <w:p w14:paraId="5D16AC99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81" w:line="254" w:lineRule="auto"/>
        <w:ind w:right="925" w:firstLine="0"/>
        <w:rPr>
          <w:sz w:val="18"/>
        </w:rPr>
      </w:pPr>
      <w:r>
        <w:rPr>
          <w:sz w:val="18"/>
        </w:rPr>
        <w:t>decyzją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pozwoleniu</w:t>
      </w:r>
      <w:r>
        <w:rPr>
          <w:spacing w:val="-8"/>
          <w:sz w:val="18"/>
        </w:rPr>
        <w:t xml:space="preserve"> </w:t>
      </w:r>
      <w:r>
        <w:rPr>
          <w:sz w:val="18"/>
        </w:rPr>
        <w:t>na</w:t>
      </w:r>
      <w:r>
        <w:rPr>
          <w:spacing w:val="-7"/>
          <w:sz w:val="18"/>
        </w:rPr>
        <w:t xml:space="preserve"> </w:t>
      </w:r>
      <w:r>
        <w:rPr>
          <w:sz w:val="18"/>
        </w:rPr>
        <w:t>użytkowanie</w:t>
      </w:r>
      <w:r>
        <w:rPr>
          <w:spacing w:val="-9"/>
          <w:sz w:val="18"/>
        </w:rPr>
        <w:t xml:space="preserve"> </w:t>
      </w:r>
      <w:r>
        <w:rPr>
          <w:sz w:val="18"/>
        </w:rPr>
        <w:t>budynku</w:t>
      </w:r>
      <w:r>
        <w:rPr>
          <w:spacing w:val="-10"/>
          <w:sz w:val="18"/>
        </w:rPr>
        <w:t xml:space="preserve"> </w:t>
      </w:r>
      <w:r>
        <w:rPr>
          <w:sz w:val="18"/>
        </w:rPr>
        <w:t>lub</w:t>
      </w:r>
      <w:r>
        <w:rPr>
          <w:spacing w:val="-8"/>
          <w:sz w:val="18"/>
        </w:rPr>
        <w:t xml:space="preserve"> </w:t>
      </w:r>
      <w:r>
        <w:rPr>
          <w:sz w:val="18"/>
        </w:rPr>
        <w:t>zawiadomieniem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zakończeniu</w:t>
      </w:r>
      <w:r>
        <w:rPr>
          <w:spacing w:val="-6"/>
          <w:sz w:val="18"/>
        </w:rPr>
        <w:t xml:space="preserve"> </w:t>
      </w:r>
      <w:r>
        <w:rPr>
          <w:sz w:val="18"/>
        </w:rPr>
        <w:t>budowy,</w:t>
      </w:r>
      <w:r>
        <w:rPr>
          <w:spacing w:val="-7"/>
          <w:sz w:val="18"/>
        </w:rPr>
        <w:t xml:space="preserve"> </w:t>
      </w:r>
      <w:r>
        <w:rPr>
          <w:sz w:val="18"/>
        </w:rPr>
        <w:t>do</w:t>
      </w:r>
      <w:r>
        <w:rPr>
          <w:spacing w:val="-7"/>
          <w:sz w:val="18"/>
        </w:rPr>
        <w:t xml:space="preserve"> </w:t>
      </w:r>
      <w:r>
        <w:rPr>
          <w:sz w:val="18"/>
        </w:rPr>
        <w:t>którego</w:t>
      </w:r>
      <w:r>
        <w:rPr>
          <w:spacing w:val="-7"/>
          <w:sz w:val="18"/>
        </w:rPr>
        <w:t xml:space="preserve"> </w:t>
      </w:r>
      <w:r>
        <w:rPr>
          <w:sz w:val="18"/>
        </w:rPr>
        <w:t>organ</w:t>
      </w:r>
      <w:r>
        <w:rPr>
          <w:spacing w:val="-10"/>
          <w:sz w:val="18"/>
        </w:rPr>
        <w:t xml:space="preserve"> </w:t>
      </w:r>
      <w:r>
        <w:rPr>
          <w:sz w:val="18"/>
        </w:rPr>
        <w:t>nadzoru budowlanego nie wniósł sprzeciwu;</w:t>
      </w:r>
    </w:p>
    <w:p w14:paraId="5D16AC9A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65"/>
        <w:ind w:left="326" w:hanging="186"/>
        <w:rPr>
          <w:sz w:val="18"/>
        </w:rPr>
      </w:pPr>
      <w:r>
        <w:rPr>
          <w:sz w:val="18"/>
        </w:rPr>
        <w:t>zaświadczeniem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samodzielności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lokalu;</w:t>
      </w:r>
    </w:p>
    <w:p w14:paraId="5D16AC9B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ind w:left="326" w:hanging="186"/>
        <w:rPr>
          <w:sz w:val="18"/>
        </w:rPr>
      </w:pPr>
      <w:r>
        <w:rPr>
          <w:sz w:val="18"/>
        </w:rPr>
        <w:t>aktem</w:t>
      </w:r>
      <w:r>
        <w:rPr>
          <w:spacing w:val="-5"/>
          <w:sz w:val="18"/>
        </w:rPr>
        <w:t xml:space="preserve"> </w:t>
      </w:r>
      <w:r>
        <w:rPr>
          <w:sz w:val="18"/>
        </w:rPr>
        <w:t>ustanowienia</w:t>
      </w:r>
      <w:r>
        <w:rPr>
          <w:spacing w:val="-4"/>
          <w:sz w:val="18"/>
        </w:rPr>
        <w:t xml:space="preserve"> </w:t>
      </w:r>
      <w:r>
        <w:rPr>
          <w:sz w:val="18"/>
        </w:rPr>
        <w:t>odrębnej</w:t>
      </w:r>
      <w:r>
        <w:rPr>
          <w:spacing w:val="-3"/>
          <w:sz w:val="18"/>
        </w:rPr>
        <w:t xml:space="preserve"> </w:t>
      </w:r>
      <w:r>
        <w:rPr>
          <w:sz w:val="18"/>
        </w:rPr>
        <w:t>własności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lokalu;</w:t>
      </w:r>
    </w:p>
    <w:p w14:paraId="5D16AC9C" w14:textId="77777777" w:rsidR="00EA1AF7" w:rsidRDefault="0057100A">
      <w:pPr>
        <w:pStyle w:val="Akapitzlist"/>
        <w:numPr>
          <w:ilvl w:val="1"/>
          <w:numId w:val="4"/>
        </w:numPr>
        <w:tabs>
          <w:tab w:val="left" w:pos="326"/>
        </w:tabs>
        <w:spacing w:before="179"/>
        <w:ind w:left="326" w:hanging="186"/>
        <w:rPr>
          <w:sz w:val="18"/>
        </w:rPr>
      </w:pPr>
      <w:r>
        <w:rPr>
          <w:spacing w:val="-2"/>
          <w:sz w:val="18"/>
        </w:rPr>
        <w:t>dokumentem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potwierdzającym:</w:t>
      </w:r>
    </w:p>
    <w:p w14:paraId="5D16AC9D" w14:textId="77777777" w:rsidR="00EA1AF7" w:rsidRDefault="0057100A">
      <w:pPr>
        <w:pStyle w:val="Akapitzlist"/>
        <w:numPr>
          <w:ilvl w:val="2"/>
          <w:numId w:val="4"/>
        </w:numPr>
        <w:tabs>
          <w:tab w:val="left" w:pos="321"/>
        </w:tabs>
        <w:spacing w:before="179" w:line="259" w:lineRule="auto"/>
        <w:ind w:left="140" w:right="182" w:firstLine="0"/>
        <w:rPr>
          <w:sz w:val="18"/>
        </w:rPr>
      </w:pPr>
      <w:r>
        <w:rPr>
          <w:sz w:val="18"/>
        </w:rPr>
        <w:t xml:space="preserve">zgodę banku, kasy 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ustanowienie odrębnej własności lokalu mieszkalnego i przeniesienie</w:t>
      </w:r>
      <w:r>
        <w:rPr>
          <w:spacing w:val="-2"/>
          <w:sz w:val="18"/>
        </w:rPr>
        <w:t xml:space="preserve"> </w:t>
      </w:r>
      <w:r>
        <w:rPr>
          <w:sz w:val="18"/>
        </w:rPr>
        <w:t>jego własności</w:t>
      </w:r>
      <w:r>
        <w:rPr>
          <w:spacing w:val="-2"/>
          <w:sz w:val="18"/>
        </w:rPr>
        <w:t xml:space="preserve"> </w:t>
      </w:r>
      <w:r>
        <w:rPr>
          <w:sz w:val="18"/>
        </w:rPr>
        <w:t>na nabywcę</w:t>
      </w:r>
      <w:r>
        <w:rPr>
          <w:spacing w:val="-2"/>
          <w:sz w:val="18"/>
        </w:rPr>
        <w:t xml:space="preserve"> </w:t>
      </w:r>
      <w:r>
        <w:rPr>
          <w:sz w:val="18"/>
        </w:rPr>
        <w:t>po wpłacie</w:t>
      </w:r>
      <w:r>
        <w:rPr>
          <w:spacing w:val="-2"/>
          <w:sz w:val="18"/>
        </w:rPr>
        <w:t xml:space="preserve"> </w:t>
      </w:r>
      <w:r>
        <w:rPr>
          <w:sz w:val="18"/>
        </w:rPr>
        <w:t>pełnej ceny przez nabywcę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lub zobowiązanie do jej udzielenia, jeżeli takie obciążenie istnieje, albo zgodę banku, kasy 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przeniesienie na nabywcę własności nieruchomości wraz z domem jednorodzinnym lub użytkowania wieczystego nieruchomości gruntowej i własności domu jednorodzinnego stanowiącego odrębną nieruchomość, lub przeniesienie ułamkowej części własności nieruchomości</w:t>
      </w:r>
      <w:r>
        <w:rPr>
          <w:spacing w:val="-7"/>
          <w:sz w:val="18"/>
        </w:rPr>
        <w:t xml:space="preserve"> </w:t>
      </w:r>
      <w:r>
        <w:rPr>
          <w:sz w:val="18"/>
        </w:rPr>
        <w:t>wraz</w:t>
      </w:r>
      <w:r>
        <w:rPr>
          <w:spacing w:val="-7"/>
          <w:sz w:val="18"/>
        </w:rPr>
        <w:t xml:space="preserve"> </w:t>
      </w:r>
      <w:r>
        <w:rPr>
          <w:sz w:val="18"/>
        </w:rPr>
        <w:t>z</w:t>
      </w:r>
      <w:r>
        <w:rPr>
          <w:spacing w:val="-5"/>
          <w:sz w:val="18"/>
        </w:rPr>
        <w:t xml:space="preserve"> </w:t>
      </w:r>
      <w:r>
        <w:rPr>
          <w:sz w:val="18"/>
        </w:rPr>
        <w:t>prawem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wyłącznego</w:t>
      </w:r>
      <w:r>
        <w:rPr>
          <w:spacing w:val="-7"/>
          <w:sz w:val="18"/>
        </w:rPr>
        <w:t xml:space="preserve"> </w:t>
      </w:r>
      <w:r>
        <w:rPr>
          <w:sz w:val="18"/>
        </w:rPr>
        <w:t>korzystania</w:t>
      </w:r>
      <w:r>
        <w:rPr>
          <w:spacing w:val="-5"/>
          <w:sz w:val="18"/>
        </w:rPr>
        <w:t xml:space="preserve"> </w:t>
      </w:r>
      <w:r>
        <w:rPr>
          <w:sz w:val="18"/>
        </w:rPr>
        <w:t>z</w:t>
      </w:r>
      <w:r>
        <w:rPr>
          <w:spacing w:val="-5"/>
          <w:sz w:val="18"/>
        </w:rPr>
        <w:t xml:space="preserve"> </w:t>
      </w:r>
      <w:r>
        <w:rPr>
          <w:sz w:val="18"/>
        </w:rPr>
        <w:t>części</w:t>
      </w:r>
      <w:r>
        <w:rPr>
          <w:spacing w:val="-7"/>
          <w:sz w:val="18"/>
        </w:rPr>
        <w:t xml:space="preserve"> </w:t>
      </w:r>
      <w:r>
        <w:rPr>
          <w:sz w:val="18"/>
        </w:rPr>
        <w:t>nieruchomości</w:t>
      </w:r>
      <w:r>
        <w:rPr>
          <w:spacing w:val="-7"/>
          <w:sz w:val="18"/>
        </w:rPr>
        <w:t xml:space="preserve"> </w:t>
      </w:r>
      <w:r>
        <w:rPr>
          <w:sz w:val="18"/>
        </w:rPr>
        <w:t>służącej</w:t>
      </w:r>
      <w:r>
        <w:rPr>
          <w:spacing w:val="-5"/>
          <w:sz w:val="18"/>
        </w:rPr>
        <w:t xml:space="preserve"> </w:t>
      </w:r>
      <w:r>
        <w:rPr>
          <w:sz w:val="18"/>
        </w:rPr>
        <w:t>zaspokajaniu</w:t>
      </w:r>
      <w:r>
        <w:rPr>
          <w:spacing w:val="-8"/>
          <w:sz w:val="18"/>
        </w:rPr>
        <w:t xml:space="preserve"> </w:t>
      </w:r>
      <w:r>
        <w:rPr>
          <w:sz w:val="18"/>
        </w:rPr>
        <w:t>potrzeb</w:t>
      </w:r>
      <w:r>
        <w:rPr>
          <w:spacing w:val="-5"/>
          <w:sz w:val="18"/>
        </w:rPr>
        <w:t xml:space="preserve"> </w:t>
      </w:r>
      <w:r>
        <w:rPr>
          <w:sz w:val="18"/>
        </w:rPr>
        <w:t>mieszkaniowych</w:t>
      </w:r>
      <w:r>
        <w:rPr>
          <w:spacing w:val="-5"/>
          <w:sz w:val="18"/>
        </w:rPr>
        <w:t xml:space="preserve"> </w:t>
      </w:r>
      <w:r>
        <w:rPr>
          <w:sz w:val="18"/>
        </w:rPr>
        <w:t>po wpłacie pełnej ceny przez nabywcę lub zobowiązanie do jej udzielenia, jeżeli takie obciążenie istnieje,</w:t>
      </w:r>
    </w:p>
    <w:p w14:paraId="5D16AC9E" w14:textId="77777777" w:rsidR="00EA1AF7" w:rsidRDefault="0057100A">
      <w:pPr>
        <w:pStyle w:val="Akapitzlist"/>
        <w:numPr>
          <w:ilvl w:val="2"/>
          <w:numId w:val="4"/>
        </w:numPr>
        <w:tabs>
          <w:tab w:val="left" w:pos="328"/>
        </w:tabs>
        <w:spacing w:before="160" w:line="259" w:lineRule="auto"/>
        <w:ind w:left="140" w:right="148" w:firstLine="0"/>
        <w:rPr>
          <w:sz w:val="18"/>
        </w:rPr>
      </w:pP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przypadku umów,</w:t>
      </w:r>
      <w:r>
        <w:rPr>
          <w:spacing w:val="-1"/>
          <w:sz w:val="18"/>
        </w:rPr>
        <w:t xml:space="preserve"> </w:t>
      </w:r>
      <w:r>
        <w:rPr>
          <w:sz w:val="18"/>
        </w:rPr>
        <w:t>o których</w:t>
      </w:r>
      <w:r>
        <w:rPr>
          <w:spacing w:val="-4"/>
          <w:sz w:val="18"/>
        </w:rPr>
        <w:t xml:space="preserve"> </w:t>
      </w:r>
      <w:r>
        <w:rPr>
          <w:sz w:val="18"/>
        </w:rPr>
        <w:t>mowa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w </w:t>
      </w:r>
      <w:r>
        <w:rPr>
          <w:color w:val="0562C1"/>
          <w:sz w:val="18"/>
          <w:u w:val="single" w:color="0562C1"/>
        </w:rPr>
        <w:t>art.</w:t>
      </w:r>
      <w:r>
        <w:rPr>
          <w:color w:val="0562C1"/>
          <w:spacing w:val="-3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2</w:t>
      </w:r>
      <w:r>
        <w:rPr>
          <w:color w:val="0562C1"/>
          <w:spacing w:val="-1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ust.</w:t>
      </w:r>
      <w:r>
        <w:rPr>
          <w:color w:val="0562C1"/>
          <w:spacing w:val="-3"/>
          <w:sz w:val="18"/>
          <w:u w:val="single" w:color="0562C1"/>
        </w:rPr>
        <w:t xml:space="preserve"> </w:t>
      </w:r>
      <w:r>
        <w:rPr>
          <w:color w:val="0562C1"/>
          <w:sz w:val="18"/>
          <w:u w:val="single" w:color="0562C1"/>
        </w:rPr>
        <w:t>2</w:t>
      </w:r>
      <w:r>
        <w:rPr>
          <w:color w:val="0562C1"/>
          <w:spacing w:val="-1"/>
          <w:sz w:val="18"/>
        </w:rPr>
        <w:t xml:space="preserve"> </w:t>
      </w:r>
      <w:r>
        <w:rPr>
          <w:sz w:val="18"/>
        </w:rPr>
        <w:t>ustawy</w:t>
      </w:r>
      <w:r>
        <w:rPr>
          <w:spacing w:val="-1"/>
          <w:sz w:val="18"/>
        </w:rPr>
        <w:t xml:space="preserve"> </w:t>
      </w:r>
      <w:r>
        <w:rPr>
          <w:sz w:val="18"/>
        </w:rPr>
        <w:t>z dnia</w:t>
      </w:r>
      <w:r>
        <w:rPr>
          <w:spacing w:val="-3"/>
          <w:sz w:val="18"/>
        </w:rPr>
        <w:t xml:space="preserve"> </w:t>
      </w:r>
      <w:r>
        <w:rPr>
          <w:sz w:val="18"/>
        </w:rPr>
        <w:t>20</w:t>
      </w:r>
      <w:r>
        <w:rPr>
          <w:spacing w:val="-1"/>
          <w:sz w:val="18"/>
        </w:rPr>
        <w:t xml:space="preserve"> </w:t>
      </w:r>
      <w:r>
        <w:rPr>
          <w:sz w:val="18"/>
        </w:rPr>
        <w:t>maja</w:t>
      </w:r>
      <w:r>
        <w:rPr>
          <w:spacing w:val="-3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r.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ochronie</w:t>
      </w:r>
      <w:r>
        <w:rPr>
          <w:spacing w:val="-3"/>
          <w:sz w:val="18"/>
        </w:rPr>
        <w:t xml:space="preserve"> </w:t>
      </w:r>
      <w:r>
        <w:rPr>
          <w:sz w:val="18"/>
        </w:rPr>
        <w:t>praw</w:t>
      </w:r>
      <w:r>
        <w:rPr>
          <w:spacing w:val="-1"/>
          <w:sz w:val="18"/>
        </w:rPr>
        <w:t xml:space="preserve"> </w:t>
      </w:r>
      <w:r>
        <w:rPr>
          <w:sz w:val="18"/>
        </w:rPr>
        <w:t>nabywcy</w:t>
      </w:r>
      <w:r>
        <w:rPr>
          <w:spacing w:val="-3"/>
          <w:sz w:val="18"/>
        </w:rPr>
        <w:t xml:space="preserve"> </w:t>
      </w:r>
      <w:r>
        <w:rPr>
          <w:sz w:val="18"/>
        </w:rPr>
        <w:t>lokalu</w:t>
      </w:r>
      <w:r>
        <w:rPr>
          <w:spacing w:val="-2"/>
          <w:sz w:val="18"/>
        </w:rPr>
        <w:t xml:space="preserve"> </w:t>
      </w:r>
      <w:r>
        <w:rPr>
          <w:sz w:val="18"/>
        </w:rPr>
        <w:t>mieszkalnego lub</w:t>
      </w:r>
      <w:r>
        <w:rPr>
          <w:spacing w:val="-3"/>
          <w:sz w:val="18"/>
        </w:rPr>
        <w:t xml:space="preserve"> </w:t>
      </w:r>
      <w:r>
        <w:rPr>
          <w:sz w:val="18"/>
        </w:rPr>
        <w:t>domu</w:t>
      </w:r>
      <w:r>
        <w:rPr>
          <w:spacing w:val="-3"/>
          <w:sz w:val="18"/>
        </w:rPr>
        <w:t xml:space="preserve"> </w:t>
      </w:r>
      <w:r>
        <w:rPr>
          <w:sz w:val="18"/>
        </w:rPr>
        <w:t>jednorodzinnego oraz</w:t>
      </w:r>
      <w:r>
        <w:rPr>
          <w:spacing w:val="-2"/>
          <w:sz w:val="18"/>
        </w:rPr>
        <w:t xml:space="preserve"> </w:t>
      </w:r>
      <w:r>
        <w:rPr>
          <w:sz w:val="18"/>
        </w:rPr>
        <w:t>Deweloperskim Funduszu</w:t>
      </w:r>
      <w:r>
        <w:rPr>
          <w:spacing w:val="-1"/>
          <w:sz w:val="18"/>
        </w:rPr>
        <w:t xml:space="preserve"> </w:t>
      </w:r>
      <w:r>
        <w:rPr>
          <w:sz w:val="18"/>
        </w:rPr>
        <w:t>Gwarancyjnym - zgodę</w:t>
      </w:r>
      <w:r>
        <w:rPr>
          <w:spacing w:val="-2"/>
          <w:sz w:val="18"/>
        </w:rPr>
        <w:t xml:space="preserve"> </w:t>
      </w:r>
      <w:r>
        <w:rPr>
          <w:sz w:val="18"/>
        </w:rPr>
        <w:t>banku, kasy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lub innego wierzyciela 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przeniesienie własności lokalu użytkowego na nabywcę po wpłacie pełnej ceny przez nabywcę lub zobowiązanie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udzielenia</w:t>
      </w:r>
      <w:r>
        <w:rPr>
          <w:spacing w:val="-6"/>
          <w:sz w:val="18"/>
        </w:rPr>
        <w:t xml:space="preserve"> </w:t>
      </w:r>
      <w:r>
        <w:rPr>
          <w:sz w:val="18"/>
        </w:rPr>
        <w:t>takiej</w:t>
      </w:r>
      <w:r>
        <w:rPr>
          <w:spacing w:val="-5"/>
          <w:sz w:val="18"/>
        </w:rPr>
        <w:t xml:space="preserve"> </w:t>
      </w:r>
      <w:r>
        <w:rPr>
          <w:sz w:val="18"/>
        </w:rPr>
        <w:t>zgody,</w:t>
      </w:r>
      <w:r>
        <w:rPr>
          <w:spacing w:val="-6"/>
          <w:sz w:val="18"/>
        </w:rPr>
        <w:t xml:space="preserve"> </w:t>
      </w:r>
      <w:r>
        <w:rPr>
          <w:sz w:val="18"/>
        </w:rPr>
        <w:t>jeżeli</w:t>
      </w:r>
      <w:r>
        <w:rPr>
          <w:spacing w:val="-8"/>
          <w:sz w:val="18"/>
        </w:rPr>
        <w:t xml:space="preserve"> </w:t>
      </w:r>
      <w:r>
        <w:rPr>
          <w:sz w:val="18"/>
        </w:rPr>
        <w:t>takie</w:t>
      </w:r>
      <w:r>
        <w:rPr>
          <w:spacing w:val="-8"/>
          <w:sz w:val="18"/>
        </w:rPr>
        <w:t xml:space="preserve"> </w:t>
      </w:r>
      <w:r>
        <w:rPr>
          <w:sz w:val="18"/>
        </w:rPr>
        <w:t>obciążenie</w:t>
      </w:r>
      <w:r>
        <w:rPr>
          <w:spacing w:val="-8"/>
          <w:sz w:val="18"/>
        </w:rPr>
        <w:t xml:space="preserve"> </w:t>
      </w:r>
      <w:r>
        <w:rPr>
          <w:sz w:val="18"/>
        </w:rPr>
        <w:t>istnieje,</w:t>
      </w:r>
      <w:r>
        <w:rPr>
          <w:spacing w:val="-6"/>
          <w:sz w:val="18"/>
        </w:rPr>
        <w:t xml:space="preserve"> </w:t>
      </w:r>
      <w:r>
        <w:rPr>
          <w:sz w:val="18"/>
        </w:rPr>
        <w:t>albo</w:t>
      </w:r>
      <w:r>
        <w:rPr>
          <w:spacing w:val="-5"/>
          <w:sz w:val="18"/>
        </w:rPr>
        <w:t xml:space="preserve"> </w:t>
      </w:r>
      <w:r>
        <w:rPr>
          <w:sz w:val="18"/>
        </w:rPr>
        <w:t>zgodę</w:t>
      </w:r>
      <w:r>
        <w:rPr>
          <w:spacing w:val="-8"/>
          <w:sz w:val="18"/>
        </w:rPr>
        <w:t xml:space="preserve"> </w:t>
      </w:r>
      <w:r>
        <w:rPr>
          <w:sz w:val="18"/>
        </w:rPr>
        <w:t>banku,</w:t>
      </w:r>
      <w:r>
        <w:rPr>
          <w:spacing w:val="-6"/>
          <w:sz w:val="18"/>
        </w:rPr>
        <w:t xml:space="preserve"> </w:t>
      </w:r>
      <w:r>
        <w:rPr>
          <w:sz w:val="18"/>
        </w:rPr>
        <w:t>kasy</w:t>
      </w:r>
      <w:r>
        <w:rPr>
          <w:spacing w:val="-8"/>
          <w:sz w:val="18"/>
        </w:rPr>
        <w:t xml:space="preserve"> </w:t>
      </w:r>
      <w:r>
        <w:rPr>
          <w:sz w:val="18"/>
        </w:rPr>
        <w:t>lub</w:t>
      </w:r>
      <w:r>
        <w:rPr>
          <w:spacing w:val="-7"/>
          <w:sz w:val="18"/>
        </w:rPr>
        <w:t xml:space="preserve"> </w:t>
      </w:r>
      <w:r>
        <w:rPr>
          <w:sz w:val="18"/>
        </w:rPr>
        <w:t>innego</w:t>
      </w:r>
      <w:r>
        <w:rPr>
          <w:spacing w:val="-5"/>
          <w:sz w:val="18"/>
        </w:rPr>
        <w:t xml:space="preserve"> </w:t>
      </w:r>
      <w:r>
        <w:rPr>
          <w:sz w:val="18"/>
        </w:rPr>
        <w:t>wierzyciela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hipotecznego na </w:t>
      </w:r>
      <w:proofErr w:type="spellStart"/>
      <w:r>
        <w:rPr>
          <w:sz w:val="18"/>
        </w:rPr>
        <w:t>bezobciążeniowe</w:t>
      </w:r>
      <w:proofErr w:type="spellEnd"/>
      <w:r>
        <w:rPr>
          <w:sz w:val="18"/>
        </w:rPr>
        <w:t xml:space="preserve"> przeniesienie na nabywcę ułamkowej części własności lokalu użytkowego po wpłacie pełnej ceny przez nabywcę lub zobowiązanie do udzielenia takiej zgody, jeżeli takie obciążenie istnieje.</w:t>
      </w:r>
    </w:p>
    <w:p w14:paraId="5D16AC9F" w14:textId="77777777" w:rsidR="00EA1AF7" w:rsidRDefault="00EA1AF7">
      <w:pPr>
        <w:spacing w:line="259" w:lineRule="auto"/>
        <w:rPr>
          <w:sz w:val="18"/>
        </w:rPr>
        <w:sectPr w:rsidR="00EA1AF7">
          <w:headerReference w:type="default" r:id="rId10"/>
          <w:pgSz w:w="11910" w:h="16840"/>
          <w:pgMar w:top="1360" w:right="740" w:bottom="280" w:left="1300" w:header="751" w:footer="0" w:gutter="0"/>
          <w:cols w:space="708"/>
        </w:sectPr>
      </w:pPr>
    </w:p>
    <w:p w14:paraId="5D16ACA0" w14:textId="77777777" w:rsidR="00EA1AF7" w:rsidRDefault="00EA1AF7">
      <w:pPr>
        <w:pStyle w:val="Tekstpodstawowy"/>
        <w:spacing w:before="1"/>
        <w:rPr>
          <w:sz w:val="20"/>
        </w:rPr>
      </w:pPr>
    </w:p>
    <w:p w14:paraId="5D16ACA1" w14:textId="77777777" w:rsidR="00EA1AF7" w:rsidRDefault="0057100A">
      <w:pPr>
        <w:pStyle w:val="Akapitzlist"/>
        <w:numPr>
          <w:ilvl w:val="0"/>
          <w:numId w:val="4"/>
        </w:numPr>
        <w:tabs>
          <w:tab w:val="left" w:pos="385"/>
        </w:tabs>
        <w:spacing w:before="0"/>
        <w:ind w:left="385" w:hanging="24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005696" behindDoc="1" locked="0" layoutInCell="1" allowOverlap="1" wp14:anchorId="5D16AD2F" wp14:editId="5D16AD30">
                <wp:simplePos x="0" y="0"/>
                <wp:positionH relativeFrom="page">
                  <wp:posOffset>899160</wp:posOffset>
                </wp:positionH>
                <wp:positionV relativeFrom="paragraph">
                  <wp:posOffset>-122513</wp:posOffset>
                </wp:positionV>
                <wp:extent cx="6125210" cy="708660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5210" cy="7086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5210" h="7086600">
                              <a:moveTo>
                                <a:pt x="6124956" y="0"/>
                              </a:moveTo>
                              <a:lnTo>
                                <a:pt x="6115799" y="0"/>
                              </a:lnTo>
                              <a:lnTo>
                                <a:pt x="6115799" y="9144"/>
                              </a:lnTo>
                              <a:lnTo>
                                <a:pt x="6115799" y="19812"/>
                              </a:lnTo>
                              <a:lnTo>
                                <a:pt x="6115799" y="7077456"/>
                              </a:lnTo>
                              <a:lnTo>
                                <a:pt x="9144" y="7077456"/>
                              </a:lnTo>
                              <a:lnTo>
                                <a:pt x="9144" y="19812"/>
                              </a:lnTo>
                              <a:lnTo>
                                <a:pt x="9144" y="9144"/>
                              </a:lnTo>
                              <a:lnTo>
                                <a:pt x="6115799" y="9144"/>
                              </a:lnTo>
                              <a:lnTo>
                                <a:pt x="6115799" y="0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0" y="7077456"/>
                              </a:lnTo>
                              <a:lnTo>
                                <a:pt x="0" y="7086600"/>
                              </a:lnTo>
                              <a:lnTo>
                                <a:pt x="9144" y="7086600"/>
                              </a:lnTo>
                              <a:lnTo>
                                <a:pt x="6115799" y="7086600"/>
                              </a:lnTo>
                              <a:lnTo>
                                <a:pt x="6124956" y="7086600"/>
                              </a:lnTo>
                              <a:lnTo>
                                <a:pt x="6124956" y="7077456"/>
                              </a:lnTo>
                              <a:lnTo>
                                <a:pt x="6124956" y="19812"/>
                              </a:lnTo>
                              <a:lnTo>
                                <a:pt x="6124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18B171" id="Graphic 7" o:spid="_x0000_s1026" style="position:absolute;margin-left:70.8pt;margin-top:-9.65pt;width:482.3pt;height:558pt;z-index:-16310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25210,7086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" path="m6124956,r-9157,l6115799,9144r,10668l6115799,7077456r-6106655,l9144,19812r,-10668l6115799,9144r,-9144l9144,,,,,19812,,7077456r,9144l9144,7086600r6106655,l6124956,7086600r,-9144l6124956,19812r,-19812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20"/>
        </w:rPr>
        <w:t>Informacja:</w:t>
      </w:r>
    </w:p>
    <w:p w14:paraId="5D16ACA2" w14:textId="489BF880" w:rsidR="00EA1AF7" w:rsidRDefault="0057100A">
      <w:pPr>
        <w:spacing w:before="181" w:line="259" w:lineRule="auto"/>
        <w:ind w:left="140" w:right="417"/>
        <w:rPr>
          <w:sz w:val="20"/>
        </w:rPr>
      </w:pPr>
      <w:r>
        <w:rPr>
          <w:sz w:val="20"/>
        </w:rPr>
        <w:t xml:space="preserve">Środki pieniężne zgromadzone w </w:t>
      </w:r>
      <w:r w:rsidR="00943FB9">
        <w:rPr>
          <w:sz w:val="20"/>
        </w:rPr>
        <w:t xml:space="preserve">Warszawskim Banku Spółdzielczym </w:t>
      </w:r>
      <w:r>
        <w:rPr>
          <w:sz w:val="20"/>
        </w:rPr>
        <w:t>, prowadzącym</w:t>
      </w:r>
      <w:r w:rsidR="003C7DA0">
        <w:rPr>
          <w:sz w:val="20"/>
        </w:rPr>
        <w:t xml:space="preserve"> </w:t>
      </w:r>
      <w:r>
        <w:rPr>
          <w:sz w:val="20"/>
        </w:rPr>
        <w:t xml:space="preserve">otwarty mieszkaniowy rachunek powierniczy albo zamknięty mieszkaniowy rachunek powierniczy, są objęte ochroną obowiązkowego systemu gwarantowania depozytów na zasadach określonych w </w:t>
      </w:r>
      <w:r>
        <w:rPr>
          <w:color w:val="0562C1"/>
          <w:sz w:val="20"/>
          <w:u w:val="single" w:color="0562C1"/>
        </w:rPr>
        <w:t>ustawie</w:t>
      </w:r>
      <w:r>
        <w:rPr>
          <w:color w:val="0562C1"/>
          <w:spacing w:val="-10"/>
          <w:sz w:val="20"/>
        </w:rPr>
        <w:t xml:space="preserve"> </w:t>
      </w:r>
      <w:r>
        <w:rPr>
          <w:sz w:val="20"/>
        </w:rPr>
        <w:t>z</w:t>
      </w:r>
      <w:r>
        <w:rPr>
          <w:spacing w:val="-10"/>
          <w:sz w:val="20"/>
        </w:rPr>
        <w:t xml:space="preserve"> </w:t>
      </w:r>
      <w:r>
        <w:rPr>
          <w:sz w:val="20"/>
        </w:rPr>
        <w:t>dnia</w:t>
      </w:r>
      <w:r>
        <w:rPr>
          <w:spacing w:val="-10"/>
          <w:sz w:val="20"/>
        </w:rPr>
        <w:t xml:space="preserve"> </w:t>
      </w:r>
      <w:r>
        <w:rPr>
          <w:sz w:val="20"/>
        </w:rPr>
        <w:t>10</w:t>
      </w:r>
      <w:r>
        <w:rPr>
          <w:spacing w:val="-7"/>
          <w:sz w:val="20"/>
        </w:rPr>
        <w:t xml:space="preserve"> </w:t>
      </w:r>
      <w:r>
        <w:rPr>
          <w:sz w:val="20"/>
        </w:rPr>
        <w:t>czerwca</w:t>
      </w:r>
      <w:r>
        <w:rPr>
          <w:spacing w:val="-10"/>
          <w:sz w:val="20"/>
        </w:rPr>
        <w:t xml:space="preserve"> </w:t>
      </w:r>
      <w:r>
        <w:rPr>
          <w:sz w:val="20"/>
        </w:rPr>
        <w:t>2016</w:t>
      </w:r>
      <w:r>
        <w:rPr>
          <w:spacing w:val="-10"/>
          <w:sz w:val="20"/>
        </w:rPr>
        <w:t xml:space="preserve"> </w:t>
      </w:r>
      <w:r>
        <w:rPr>
          <w:sz w:val="20"/>
        </w:rPr>
        <w:t>r.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10"/>
          <w:sz w:val="20"/>
        </w:rPr>
        <w:t xml:space="preserve"> </w:t>
      </w:r>
      <w:r>
        <w:rPr>
          <w:sz w:val="20"/>
        </w:rPr>
        <w:t>Bankowym</w:t>
      </w:r>
      <w:r>
        <w:rPr>
          <w:spacing w:val="-10"/>
          <w:sz w:val="20"/>
        </w:rPr>
        <w:t xml:space="preserve"> </w:t>
      </w:r>
      <w:r>
        <w:rPr>
          <w:sz w:val="20"/>
        </w:rPr>
        <w:t>Funduszu</w:t>
      </w:r>
      <w:r>
        <w:rPr>
          <w:spacing w:val="-10"/>
          <w:sz w:val="20"/>
        </w:rPr>
        <w:t xml:space="preserve"> </w:t>
      </w:r>
      <w:r>
        <w:rPr>
          <w:sz w:val="20"/>
        </w:rPr>
        <w:t>Gwarancyjnym,</w:t>
      </w:r>
      <w:r>
        <w:rPr>
          <w:spacing w:val="-9"/>
          <w:sz w:val="20"/>
        </w:rPr>
        <w:t xml:space="preserve"> </w:t>
      </w:r>
      <w:r>
        <w:rPr>
          <w:sz w:val="20"/>
        </w:rPr>
        <w:t>systemie</w:t>
      </w:r>
      <w:r>
        <w:rPr>
          <w:spacing w:val="-10"/>
          <w:sz w:val="20"/>
        </w:rPr>
        <w:t xml:space="preserve"> </w:t>
      </w:r>
      <w:r>
        <w:rPr>
          <w:sz w:val="20"/>
        </w:rPr>
        <w:t>gwarantowania</w:t>
      </w:r>
      <w:r>
        <w:rPr>
          <w:spacing w:val="-10"/>
          <w:sz w:val="20"/>
        </w:rPr>
        <w:t xml:space="preserve"> </w:t>
      </w:r>
      <w:r>
        <w:rPr>
          <w:sz w:val="20"/>
        </w:rPr>
        <w:t>depozytów</w:t>
      </w:r>
      <w:r>
        <w:rPr>
          <w:spacing w:val="-10"/>
          <w:sz w:val="20"/>
        </w:rPr>
        <w:t xml:space="preserve"> </w:t>
      </w:r>
      <w:r>
        <w:rPr>
          <w:sz w:val="20"/>
        </w:rPr>
        <w:t>oraz przymusowej restrukturyzacji (Dz. U. z 2022 r. poz. 2253 oraz z 2023 r. poz. 825, 1705, 1784 i 1843).</w:t>
      </w:r>
    </w:p>
    <w:p w14:paraId="5D16ACA3" w14:textId="77777777" w:rsidR="00EA1AF7" w:rsidRDefault="0057100A">
      <w:pPr>
        <w:spacing w:before="158"/>
        <w:ind w:left="140"/>
        <w:rPr>
          <w:sz w:val="20"/>
        </w:rPr>
      </w:pPr>
      <w:r>
        <w:rPr>
          <w:spacing w:val="-2"/>
          <w:sz w:val="20"/>
        </w:rPr>
        <w:t>Informacje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podstawowe</w:t>
      </w:r>
      <w:r>
        <w:rPr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obowiązkowym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systemie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gwarantowania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depozytów:</w:t>
      </w:r>
    </w:p>
    <w:p w14:paraId="5D16ACA4" w14:textId="27AC2C32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80" w:line="256" w:lineRule="auto"/>
        <w:ind w:right="806" w:firstLine="0"/>
        <w:rPr>
          <w:sz w:val="20"/>
        </w:rPr>
      </w:pPr>
      <w:r>
        <w:rPr>
          <w:sz w:val="20"/>
        </w:rPr>
        <w:t>ochrona</w:t>
      </w:r>
      <w:r>
        <w:rPr>
          <w:spacing w:val="-6"/>
          <w:sz w:val="20"/>
        </w:rPr>
        <w:t xml:space="preserve"> </w:t>
      </w:r>
      <w:r>
        <w:rPr>
          <w:sz w:val="20"/>
        </w:rPr>
        <w:t>środków</w:t>
      </w:r>
      <w:r>
        <w:rPr>
          <w:spacing w:val="-9"/>
          <w:sz w:val="20"/>
        </w:rPr>
        <w:t xml:space="preserve"> </w:t>
      </w:r>
      <w:r>
        <w:rPr>
          <w:sz w:val="20"/>
        </w:rPr>
        <w:t>dotyczy</w:t>
      </w:r>
      <w:r>
        <w:rPr>
          <w:spacing w:val="-7"/>
          <w:sz w:val="20"/>
        </w:rPr>
        <w:t xml:space="preserve"> </w:t>
      </w:r>
      <w:r>
        <w:rPr>
          <w:sz w:val="20"/>
        </w:rPr>
        <w:t>sytuacji</w:t>
      </w:r>
      <w:r>
        <w:rPr>
          <w:spacing w:val="-9"/>
          <w:sz w:val="20"/>
        </w:rPr>
        <w:t xml:space="preserve"> </w:t>
      </w:r>
      <w:r>
        <w:rPr>
          <w:sz w:val="20"/>
        </w:rPr>
        <w:t>spełnienia</w:t>
      </w:r>
      <w:r>
        <w:rPr>
          <w:spacing w:val="-6"/>
          <w:sz w:val="20"/>
        </w:rPr>
        <w:t xml:space="preserve"> </w:t>
      </w:r>
      <w:r>
        <w:rPr>
          <w:sz w:val="20"/>
        </w:rPr>
        <w:t>warunku</w:t>
      </w:r>
      <w:r>
        <w:rPr>
          <w:spacing w:val="-6"/>
          <w:sz w:val="20"/>
        </w:rPr>
        <w:t xml:space="preserve"> </w:t>
      </w:r>
      <w:r>
        <w:rPr>
          <w:sz w:val="20"/>
        </w:rPr>
        <w:t>gwarancji</w:t>
      </w:r>
      <w:r>
        <w:rPr>
          <w:spacing w:val="-9"/>
          <w:sz w:val="20"/>
        </w:rPr>
        <w:t xml:space="preserve"> </w:t>
      </w:r>
      <w:r>
        <w:rPr>
          <w:sz w:val="20"/>
        </w:rPr>
        <w:t>wobec</w:t>
      </w:r>
      <w:r w:rsidR="00943FB9">
        <w:rPr>
          <w:sz w:val="20"/>
        </w:rPr>
        <w:t xml:space="preserve"> Warszawskiego Banku Spółdzielczego</w:t>
      </w:r>
      <w:r>
        <w:rPr>
          <w:sz w:val="20"/>
        </w:rPr>
        <w:t>,</w:t>
      </w:r>
    </w:p>
    <w:p w14:paraId="5D16ACA5" w14:textId="77777777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64" w:line="259" w:lineRule="auto"/>
        <w:ind w:right="563" w:firstLine="0"/>
        <w:rPr>
          <w:sz w:val="20"/>
        </w:rPr>
      </w:pPr>
      <w:r>
        <w:rPr>
          <w:sz w:val="20"/>
        </w:rPr>
        <w:t>w przypadku rachunku powierniczego deponentem (uprawnionym do środków gwarantowanych) jest każdy z powierzających,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granicach</w:t>
      </w:r>
      <w:r>
        <w:rPr>
          <w:spacing w:val="-4"/>
          <w:sz w:val="20"/>
        </w:rPr>
        <w:t xml:space="preserve"> </w:t>
      </w:r>
      <w:r>
        <w:rPr>
          <w:sz w:val="20"/>
        </w:rPr>
        <w:t>wynikających</w:t>
      </w:r>
      <w:r>
        <w:rPr>
          <w:spacing w:val="-6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jego</w:t>
      </w:r>
      <w:r>
        <w:rPr>
          <w:spacing w:val="-4"/>
          <w:sz w:val="20"/>
        </w:rPr>
        <w:t xml:space="preserve"> </w:t>
      </w:r>
      <w:r>
        <w:rPr>
          <w:sz w:val="20"/>
        </w:rPr>
        <w:t>udziału</w:t>
      </w:r>
      <w:r>
        <w:rPr>
          <w:spacing w:val="-6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kwocie</w:t>
      </w:r>
      <w:r>
        <w:rPr>
          <w:spacing w:val="-7"/>
          <w:sz w:val="20"/>
        </w:rPr>
        <w:t xml:space="preserve"> </w:t>
      </w:r>
      <w:r>
        <w:rPr>
          <w:sz w:val="20"/>
        </w:rPr>
        <w:t>zgromadzonej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tym</w:t>
      </w:r>
      <w:r>
        <w:rPr>
          <w:spacing w:val="-7"/>
          <w:sz w:val="20"/>
        </w:rPr>
        <w:t xml:space="preserve"> </w:t>
      </w:r>
      <w:r>
        <w:rPr>
          <w:sz w:val="20"/>
        </w:rPr>
        <w:t>rachunku,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7"/>
          <w:sz w:val="20"/>
        </w:rPr>
        <w:t xml:space="preserve"> </w:t>
      </w:r>
      <w:r>
        <w:rPr>
          <w:sz w:val="20"/>
        </w:rPr>
        <w:t>granicach pozostałej kwoty na rachunku prawo do środków gwarantowanych ma powiernik,</w:t>
      </w:r>
    </w:p>
    <w:p w14:paraId="5D16ACA6" w14:textId="77777777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60" w:line="259" w:lineRule="auto"/>
        <w:ind w:right="401" w:firstLine="0"/>
        <w:rPr>
          <w:sz w:val="20"/>
        </w:rPr>
      </w:pPr>
      <w:r>
        <w:rPr>
          <w:sz w:val="20"/>
        </w:rPr>
        <w:t xml:space="preserve">limit gwarancyjny przypadający na jednego deponenta to równowartość w złotych 100 000 euro; w przypadkach określonych w </w:t>
      </w:r>
      <w:r>
        <w:rPr>
          <w:color w:val="0562C1"/>
          <w:sz w:val="20"/>
          <w:u w:val="single" w:color="0562C1"/>
        </w:rPr>
        <w:t>art. 24 ust. 3</w:t>
      </w:r>
      <w:r>
        <w:rPr>
          <w:color w:val="0562C1"/>
          <w:sz w:val="20"/>
        </w:rPr>
        <w:t xml:space="preserve"> </w:t>
      </w:r>
      <w:r>
        <w:rPr>
          <w:sz w:val="20"/>
        </w:rPr>
        <w:t xml:space="preserve">i </w:t>
      </w:r>
      <w:r>
        <w:rPr>
          <w:color w:val="0562C1"/>
          <w:sz w:val="20"/>
          <w:u w:val="single" w:color="0562C1"/>
        </w:rPr>
        <w:t>4</w:t>
      </w:r>
      <w:r>
        <w:rPr>
          <w:color w:val="0562C1"/>
          <w:sz w:val="20"/>
        </w:rPr>
        <w:t xml:space="preserve"> </w:t>
      </w:r>
      <w:r>
        <w:rPr>
          <w:sz w:val="20"/>
        </w:rPr>
        <w:t>ustawy z dnia 10 czerwca 2016 r. o Bankowym Funduszu Gwarancyjnym, systemie gwarantowania</w:t>
      </w:r>
      <w:r>
        <w:rPr>
          <w:spacing w:val="-6"/>
          <w:sz w:val="20"/>
        </w:rPr>
        <w:t xml:space="preserve"> </w:t>
      </w:r>
      <w:r>
        <w:rPr>
          <w:sz w:val="20"/>
        </w:rPr>
        <w:t>depozytów</w:t>
      </w:r>
      <w:r>
        <w:rPr>
          <w:spacing w:val="-7"/>
          <w:sz w:val="20"/>
        </w:rPr>
        <w:t xml:space="preserve"> </w:t>
      </w:r>
      <w:r>
        <w:rPr>
          <w:sz w:val="20"/>
        </w:rPr>
        <w:t>oraz</w:t>
      </w:r>
      <w:r>
        <w:rPr>
          <w:spacing w:val="-5"/>
          <w:sz w:val="20"/>
        </w:rPr>
        <w:t xml:space="preserve"> </w:t>
      </w:r>
      <w:r>
        <w:rPr>
          <w:sz w:val="20"/>
        </w:rPr>
        <w:t>przymusowej</w:t>
      </w:r>
      <w:r>
        <w:rPr>
          <w:spacing w:val="-7"/>
          <w:sz w:val="20"/>
        </w:rPr>
        <w:t xml:space="preserve"> </w:t>
      </w:r>
      <w:r>
        <w:rPr>
          <w:sz w:val="20"/>
        </w:rPr>
        <w:t>restrukturyzacji,</w:t>
      </w:r>
      <w:r>
        <w:rPr>
          <w:spacing w:val="-7"/>
          <w:sz w:val="20"/>
        </w:rPr>
        <w:t xml:space="preserve"> </w:t>
      </w:r>
      <w:r>
        <w:rPr>
          <w:sz w:val="20"/>
        </w:rPr>
        <w:t>środki</w:t>
      </w:r>
      <w:r>
        <w:rPr>
          <w:spacing w:val="-7"/>
          <w:sz w:val="20"/>
        </w:rPr>
        <w:t xml:space="preserve"> </w:t>
      </w:r>
      <w:r>
        <w:rPr>
          <w:sz w:val="20"/>
        </w:rPr>
        <w:t>deponenta,</w:t>
      </w:r>
      <w:r>
        <w:rPr>
          <w:spacing w:val="-5"/>
          <w:sz w:val="20"/>
        </w:rPr>
        <w:t xml:space="preserve"> </w:t>
      </w:r>
      <w:r>
        <w:rPr>
          <w:sz w:val="20"/>
        </w:rPr>
        <w:t>w</w:t>
      </w:r>
      <w:r>
        <w:rPr>
          <w:spacing w:val="-7"/>
          <w:sz w:val="20"/>
        </w:rPr>
        <w:t xml:space="preserve"> </w:t>
      </w:r>
      <w:r>
        <w:rPr>
          <w:sz w:val="20"/>
        </w:rPr>
        <w:t>terminie</w:t>
      </w:r>
      <w:r>
        <w:rPr>
          <w:spacing w:val="-7"/>
          <w:sz w:val="20"/>
        </w:rPr>
        <w:t xml:space="preserve"> </w:t>
      </w:r>
      <w:r>
        <w:rPr>
          <w:sz w:val="20"/>
        </w:rPr>
        <w:t>3</w:t>
      </w:r>
      <w:r>
        <w:rPr>
          <w:spacing w:val="-7"/>
          <w:sz w:val="20"/>
        </w:rPr>
        <w:t xml:space="preserve"> </w:t>
      </w:r>
      <w:r>
        <w:rPr>
          <w:sz w:val="20"/>
        </w:rPr>
        <w:t>miesięcy</w:t>
      </w:r>
      <w:r>
        <w:rPr>
          <w:spacing w:val="-6"/>
          <w:sz w:val="20"/>
        </w:rPr>
        <w:t xml:space="preserve"> </w:t>
      </w:r>
      <w:r>
        <w:rPr>
          <w:sz w:val="20"/>
        </w:rPr>
        <w:t>od</w:t>
      </w:r>
      <w:r>
        <w:rPr>
          <w:spacing w:val="-7"/>
          <w:sz w:val="20"/>
        </w:rPr>
        <w:t xml:space="preserve"> </w:t>
      </w:r>
      <w:r>
        <w:rPr>
          <w:sz w:val="20"/>
        </w:rPr>
        <w:t>dnia</w:t>
      </w:r>
      <w:r>
        <w:rPr>
          <w:spacing w:val="-7"/>
          <w:sz w:val="20"/>
        </w:rPr>
        <w:t xml:space="preserve"> </w:t>
      </w:r>
      <w:r>
        <w:rPr>
          <w:sz w:val="20"/>
        </w:rPr>
        <w:t>ich wpływu na rachunek, objęte są gwarancjami ponad równowartość w złotych 100 000 euro,</w:t>
      </w:r>
    </w:p>
    <w:p w14:paraId="5D16ACA7" w14:textId="77777777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59" w:line="259" w:lineRule="auto"/>
        <w:ind w:right="480" w:firstLine="0"/>
        <w:jc w:val="both"/>
        <w:rPr>
          <w:sz w:val="20"/>
        </w:rPr>
      </w:pPr>
      <w:r>
        <w:rPr>
          <w:sz w:val="20"/>
        </w:rPr>
        <w:t>podstawą</w:t>
      </w:r>
      <w:r>
        <w:rPr>
          <w:spacing w:val="-10"/>
          <w:sz w:val="20"/>
        </w:rPr>
        <w:t xml:space="preserve"> </w:t>
      </w:r>
      <w:r>
        <w:rPr>
          <w:sz w:val="20"/>
        </w:rPr>
        <w:t>wyliczenia</w:t>
      </w:r>
      <w:r>
        <w:rPr>
          <w:spacing w:val="-10"/>
          <w:sz w:val="20"/>
        </w:rPr>
        <w:t xml:space="preserve"> </w:t>
      </w:r>
      <w:r>
        <w:rPr>
          <w:sz w:val="20"/>
        </w:rPr>
        <w:t>kwoty</w:t>
      </w:r>
      <w:r>
        <w:rPr>
          <w:spacing w:val="-10"/>
          <w:sz w:val="20"/>
        </w:rPr>
        <w:t xml:space="preserve"> </w:t>
      </w:r>
      <w:r>
        <w:rPr>
          <w:sz w:val="20"/>
        </w:rPr>
        <w:t>środków</w:t>
      </w:r>
      <w:r>
        <w:rPr>
          <w:spacing w:val="-10"/>
          <w:sz w:val="20"/>
        </w:rPr>
        <w:t xml:space="preserve"> </w:t>
      </w:r>
      <w:r>
        <w:rPr>
          <w:sz w:val="20"/>
        </w:rPr>
        <w:t>gwarantowanych</w:t>
      </w:r>
      <w:r>
        <w:rPr>
          <w:spacing w:val="-10"/>
          <w:sz w:val="20"/>
        </w:rPr>
        <w:t xml:space="preserve"> </w:t>
      </w:r>
      <w:r>
        <w:rPr>
          <w:sz w:val="20"/>
        </w:rPr>
        <w:t>należnej</w:t>
      </w:r>
      <w:r>
        <w:rPr>
          <w:spacing w:val="-10"/>
          <w:sz w:val="20"/>
        </w:rPr>
        <w:t xml:space="preserve"> </w:t>
      </w:r>
      <w:r>
        <w:rPr>
          <w:sz w:val="20"/>
        </w:rPr>
        <w:t>deponentowi</w:t>
      </w:r>
      <w:r>
        <w:rPr>
          <w:spacing w:val="-10"/>
          <w:sz w:val="20"/>
        </w:rPr>
        <w:t xml:space="preserve"> </w:t>
      </w:r>
      <w:r>
        <w:rPr>
          <w:sz w:val="20"/>
        </w:rPr>
        <w:t>jest</w:t>
      </w:r>
      <w:r>
        <w:rPr>
          <w:spacing w:val="-9"/>
          <w:sz w:val="20"/>
        </w:rPr>
        <w:t xml:space="preserve"> </w:t>
      </w:r>
      <w:r>
        <w:rPr>
          <w:sz w:val="20"/>
        </w:rPr>
        <w:t>suma</w:t>
      </w:r>
      <w:r>
        <w:rPr>
          <w:spacing w:val="-7"/>
          <w:sz w:val="20"/>
        </w:rPr>
        <w:t xml:space="preserve"> </w:t>
      </w:r>
      <w:r>
        <w:rPr>
          <w:sz w:val="20"/>
        </w:rPr>
        <w:t>wszystkich</w:t>
      </w:r>
      <w:r>
        <w:rPr>
          <w:spacing w:val="-10"/>
          <w:sz w:val="20"/>
        </w:rPr>
        <w:t xml:space="preserve"> </w:t>
      </w:r>
      <w:r>
        <w:rPr>
          <w:sz w:val="20"/>
        </w:rPr>
        <w:t>podlegających ochronie</w:t>
      </w:r>
      <w:r>
        <w:rPr>
          <w:spacing w:val="-7"/>
          <w:sz w:val="20"/>
        </w:rPr>
        <w:t xml:space="preserve"> </w:t>
      </w:r>
      <w:r>
        <w:rPr>
          <w:sz w:val="20"/>
        </w:rPr>
        <w:t>należności</w:t>
      </w:r>
      <w:r>
        <w:rPr>
          <w:spacing w:val="-8"/>
          <w:sz w:val="20"/>
        </w:rPr>
        <w:t xml:space="preserve"> </w:t>
      </w:r>
      <w:r>
        <w:rPr>
          <w:sz w:val="20"/>
        </w:rPr>
        <w:t>tego</w:t>
      </w:r>
      <w:r>
        <w:rPr>
          <w:spacing w:val="-6"/>
          <w:sz w:val="20"/>
        </w:rPr>
        <w:t xml:space="preserve"> </w:t>
      </w:r>
      <w:r>
        <w:rPr>
          <w:sz w:val="20"/>
        </w:rPr>
        <w:t>deponenta</w:t>
      </w:r>
      <w:r>
        <w:rPr>
          <w:spacing w:val="-6"/>
          <w:sz w:val="20"/>
        </w:rPr>
        <w:t xml:space="preserve"> </w:t>
      </w:r>
      <w:r>
        <w:rPr>
          <w:sz w:val="20"/>
        </w:rPr>
        <w:t>od</w:t>
      </w:r>
      <w:r>
        <w:rPr>
          <w:spacing w:val="-6"/>
          <w:sz w:val="20"/>
        </w:rPr>
        <w:t xml:space="preserve"> </w:t>
      </w:r>
      <w:r>
        <w:rPr>
          <w:sz w:val="20"/>
        </w:rPr>
        <w:t>banku</w:t>
      </w:r>
      <w:r>
        <w:rPr>
          <w:spacing w:val="-9"/>
          <w:sz w:val="20"/>
        </w:rPr>
        <w:t xml:space="preserve"> </w:t>
      </w:r>
      <w:r>
        <w:rPr>
          <w:sz w:val="20"/>
        </w:rPr>
        <w:t>lub</w:t>
      </w:r>
      <w:r>
        <w:rPr>
          <w:spacing w:val="-6"/>
          <w:sz w:val="20"/>
        </w:rPr>
        <w:t xml:space="preserve"> </w:t>
      </w:r>
      <w:r>
        <w:rPr>
          <w:sz w:val="20"/>
        </w:rPr>
        <w:t>kasy,</w:t>
      </w:r>
      <w:r>
        <w:rPr>
          <w:spacing w:val="-6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tym</w:t>
      </w:r>
      <w:r>
        <w:rPr>
          <w:spacing w:val="-6"/>
          <w:sz w:val="20"/>
        </w:rPr>
        <w:t xml:space="preserve"> </w:t>
      </w:r>
      <w:r>
        <w:rPr>
          <w:sz w:val="20"/>
        </w:rPr>
        <w:t>należności</w:t>
      </w:r>
      <w:r>
        <w:rPr>
          <w:spacing w:val="-7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tytułu</w:t>
      </w:r>
      <w:r>
        <w:rPr>
          <w:spacing w:val="-6"/>
          <w:sz w:val="20"/>
        </w:rPr>
        <w:t xml:space="preserve"> </w:t>
      </w:r>
      <w:r>
        <w:rPr>
          <w:sz w:val="20"/>
        </w:rPr>
        <w:t>środków</w:t>
      </w:r>
      <w:r>
        <w:rPr>
          <w:spacing w:val="-7"/>
          <w:sz w:val="20"/>
        </w:rPr>
        <w:t xml:space="preserve"> </w:t>
      </w:r>
      <w:r>
        <w:rPr>
          <w:sz w:val="20"/>
        </w:rPr>
        <w:t>zgromadzonych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jego rachunkach osobistych i z tytułu jego udziału w środkach zgromadzonych na rachunku powierniczym,</w:t>
      </w:r>
    </w:p>
    <w:p w14:paraId="5D16ACA8" w14:textId="77777777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60" w:line="256" w:lineRule="auto"/>
        <w:ind w:right="161" w:firstLine="0"/>
        <w:rPr>
          <w:sz w:val="20"/>
        </w:rPr>
      </w:pPr>
      <w:r>
        <w:rPr>
          <w:sz w:val="20"/>
        </w:rPr>
        <w:t>wypłata</w:t>
      </w:r>
      <w:r>
        <w:rPr>
          <w:spacing w:val="-4"/>
          <w:sz w:val="20"/>
        </w:rPr>
        <w:t xml:space="preserve"> </w:t>
      </w:r>
      <w:r>
        <w:rPr>
          <w:sz w:val="20"/>
        </w:rPr>
        <w:t>środków</w:t>
      </w:r>
      <w:r>
        <w:rPr>
          <w:spacing w:val="-7"/>
          <w:sz w:val="20"/>
        </w:rPr>
        <w:t xml:space="preserve"> </w:t>
      </w:r>
      <w:r>
        <w:rPr>
          <w:sz w:val="20"/>
        </w:rPr>
        <w:t>gwarantowanych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co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zasady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następuje</w:t>
      </w:r>
      <w:r>
        <w:rPr>
          <w:spacing w:val="-7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terminie</w:t>
      </w:r>
      <w:r>
        <w:rPr>
          <w:spacing w:val="-6"/>
          <w:sz w:val="20"/>
        </w:rPr>
        <w:t xml:space="preserve"> </w:t>
      </w:r>
      <w:r>
        <w:rPr>
          <w:sz w:val="20"/>
        </w:rPr>
        <w:t>7</w:t>
      </w:r>
      <w:r>
        <w:rPr>
          <w:spacing w:val="-6"/>
          <w:sz w:val="20"/>
        </w:rPr>
        <w:t xml:space="preserve"> </w:t>
      </w:r>
      <w:r>
        <w:rPr>
          <w:sz w:val="20"/>
        </w:rPr>
        <w:t>dni</w:t>
      </w:r>
      <w:r>
        <w:rPr>
          <w:spacing w:val="-6"/>
          <w:sz w:val="20"/>
        </w:rPr>
        <w:t xml:space="preserve"> </w:t>
      </w:r>
      <w:r>
        <w:rPr>
          <w:sz w:val="20"/>
        </w:rPr>
        <w:t>roboczych</w:t>
      </w:r>
      <w:r>
        <w:rPr>
          <w:spacing w:val="-4"/>
          <w:sz w:val="20"/>
        </w:rPr>
        <w:t xml:space="preserve"> </w:t>
      </w:r>
      <w:r>
        <w:rPr>
          <w:sz w:val="20"/>
        </w:rPr>
        <w:t>od</w:t>
      </w:r>
      <w:r>
        <w:rPr>
          <w:spacing w:val="-6"/>
          <w:sz w:val="20"/>
        </w:rPr>
        <w:t xml:space="preserve"> </w:t>
      </w:r>
      <w:r>
        <w:rPr>
          <w:sz w:val="20"/>
        </w:rPr>
        <w:t>dnia</w:t>
      </w:r>
      <w:r>
        <w:rPr>
          <w:spacing w:val="-6"/>
          <w:sz w:val="20"/>
        </w:rPr>
        <w:t xml:space="preserve"> </w:t>
      </w:r>
      <w:r>
        <w:rPr>
          <w:sz w:val="20"/>
        </w:rPr>
        <w:t>spełnienia</w:t>
      </w:r>
      <w:r>
        <w:rPr>
          <w:spacing w:val="-4"/>
          <w:sz w:val="20"/>
        </w:rPr>
        <w:t xml:space="preserve"> </w:t>
      </w:r>
      <w:r>
        <w:rPr>
          <w:sz w:val="20"/>
        </w:rPr>
        <w:t>warunku gwarancji wobec banku lub kasy,</w:t>
      </w:r>
    </w:p>
    <w:p w14:paraId="5D16ACA9" w14:textId="77777777" w:rsidR="00EA1AF7" w:rsidRDefault="0057100A">
      <w:pPr>
        <w:pStyle w:val="Akapitzlist"/>
        <w:numPr>
          <w:ilvl w:val="0"/>
          <w:numId w:val="3"/>
        </w:numPr>
        <w:tabs>
          <w:tab w:val="left" w:pos="244"/>
        </w:tabs>
        <w:spacing w:before="161"/>
        <w:ind w:left="244" w:hanging="104"/>
        <w:jc w:val="both"/>
        <w:rPr>
          <w:sz w:val="20"/>
        </w:rPr>
      </w:pPr>
      <w:r>
        <w:rPr>
          <w:spacing w:val="-2"/>
          <w:sz w:val="20"/>
        </w:rPr>
        <w:t>wypłata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środków gwarantowanych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jest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dokonywana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w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złotych,</w:t>
      </w:r>
    </w:p>
    <w:p w14:paraId="5D16ACAA" w14:textId="1FE6327A" w:rsidR="00EA1AF7" w:rsidRDefault="002D4E04">
      <w:pPr>
        <w:pStyle w:val="Akapitzlist"/>
        <w:numPr>
          <w:ilvl w:val="0"/>
          <w:numId w:val="3"/>
        </w:numPr>
        <w:tabs>
          <w:tab w:val="left" w:pos="244"/>
        </w:tabs>
        <w:spacing w:before="183" w:line="256" w:lineRule="auto"/>
        <w:ind w:right="386" w:firstLine="0"/>
        <w:jc w:val="both"/>
        <w:rPr>
          <w:sz w:val="20"/>
        </w:rPr>
      </w:pPr>
      <w:r>
        <w:rPr>
          <w:sz w:val="20"/>
        </w:rPr>
        <w:t xml:space="preserve">Warszawski Bank Spółdzielczy </w:t>
      </w:r>
      <w:r>
        <w:rPr>
          <w:spacing w:val="-10"/>
          <w:sz w:val="20"/>
        </w:rPr>
        <w:t xml:space="preserve"> </w:t>
      </w:r>
      <w:r>
        <w:rPr>
          <w:sz w:val="20"/>
        </w:rPr>
        <w:t>korzysta</w:t>
      </w:r>
      <w:r>
        <w:rPr>
          <w:spacing w:val="-9"/>
          <w:sz w:val="20"/>
        </w:rPr>
        <w:t xml:space="preserve"> </w:t>
      </w:r>
      <w:r>
        <w:rPr>
          <w:sz w:val="20"/>
        </w:rPr>
        <w:t>także</w:t>
      </w:r>
      <w:r>
        <w:rPr>
          <w:spacing w:val="-10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następujących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znaków </w:t>
      </w:r>
      <w:r>
        <w:rPr>
          <w:spacing w:val="-2"/>
          <w:sz w:val="20"/>
        </w:rPr>
        <w:t>towarowych:</w:t>
      </w:r>
      <w:r w:rsidR="00E25477">
        <w:rPr>
          <w:spacing w:val="-2"/>
          <w:sz w:val="20"/>
        </w:rPr>
        <w:t xml:space="preserve"> znak słowno-graficzny z motywem syrenki warszawskiej – świadectwo ochronne nr 3479</w:t>
      </w:r>
      <w:r w:rsidR="00B80183">
        <w:rPr>
          <w:spacing w:val="-2"/>
          <w:sz w:val="20"/>
        </w:rPr>
        <w:t>48.</w:t>
      </w:r>
    </w:p>
    <w:p w14:paraId="5D16ACAB" w14:textId="77777777" w:rsidR="00EA1AF7" w:rsidRDefault="0057100A">
      <w:pPr>
        <w:spacing w:before="164" w:line="256" w:lineRule="auto"/>
        <w:ind w:left="140" w:right="393"/>
        <w:jc w:val="both"/>
        <w:rPr>
          <w:sz w:val="20"/>
        </w:rPr>
      </w:pPr>
      <w:r>
        <w:rPr>
          <w:sz w:val="20"/>
        </w:rPr>
        <w:t>Dalsze</w:t>
      </w:r>
      <w:r>
        <w:rPr>
          <w:spacing w:val="-11"/>
          <w:sz w:val="20"/>
        </w:rPr>
        <w:t xml:space="preserve"> </w:t>
      </w:r>
      <w:r>
        <w:rPr>
          <w:sz w:val="20"/>
        </w:rPr>
        <w:t>informacje</w:t>
      </w:r>
      <w:r>
        <w:rPr>
          <w:spacing w:val="-12"/>
          <w:sz w:val="20"/>
        </w:rPr>
        <w:t xml:space="preserve"> </w:t>
      </w:r>
      <w:r>
        <w:rPr>
          <w:sz w:val="20"/>
        </w:rPr>
        <w:t>na</w:t>
      </w:r>
      <w:r>
        <w:rPr>
          <w:spacing w:val="-10"/>
          <w:sz w:val="20"/>
        </w:rPr>
        <w:t xml:space="preserve"> </w:t>
      </w:r>
      <w:r>
        <w:rPr>
          <w:sz w:val="20"/>
        </w:rPr>
        <w:t>temat</w:t>
      </w:r>
      <w:r>
        <w:rPr>
          <w:spacing w:val="-10"/>
          <w:sz w:val="20"/>
        </w:rPr>
        <w:t xml:space="preserve"> </w:t>
      </w:r>
      <w:r>
        <w:rPr>
          <w:sz w:val="20"/>
        </w:rPr>
        <w:t>systemu</w:t>
      </w:r>
      <w:r>
        <w:rPr>
          <w:spacing w:val="-8"/>
          <w:sz w:val="20"/>
        </w:rPr>
        <w:t xml:space="preserve"> </w:t>
      </w:r>
      <w:r>
        <w:rPr>
          <w:sz w:val="20"/>
        </w:rPr>
        <w:t>gwarantowania</w:t>
      </w:r>
      <w:r>
        <w:rPr>
          <w:spacing w:val="-11"/>
          <w:sz w:val="20"/>
        </w:rPr>
        <w:t xml:space="preserve"> </w:t>
      </w:r>
      <w:r>
        <w:rPr>
          <w:sz w:val="20"/>
        </w:rPr>
        <w:t>depozytów</w:t>
      </w:r>
      <w:r>
        <w:rPr>
          <w:spacing w:val="-8"/>
          <w:sz w:val="20"/>
        </w:rPr>
        <w:t xml:space="preserve"> </w:t>
      </w:r>
      <w:r>
        <w:rPr>
          <w:sz w:val="20"/>
        </w:rPr>
        <w:t>można</w:t>
      </w:r>
      <w:r>
        <w:rPr>
          <w:spacing w:val="-8"/>
          <w:sz w:val="20"/>
        </w:rPr>
        <w:t xml:space="preserve"> </w:t>
      </w:r>
      <w:r>
        <w:rPr>
          <w:sz w:val="20"/>
        </w:rPr>
        <w:t>uzyskać</w:t>
      </w:r>
      <w:r>
        <w:rPr>
          <w:spacing w:val="-12"/>
          <w:sz w:val="20"/>
        </w:rPr>
        <w:t xml:space="preserve"> </w:t>
      </w:r>
      <w:r>
        <w:rPr>
          <w:sz w:val="20"/>
        </w:rPr>
        <w:t>na</w:t>
      </w:r>
      <w:r>
        <w:rPr>
          <w:spacing w:val="-8"/>
          <w:sz w:val="20"/>
        </w:rPr>
        <w:t xml:space="preserve"> </w:t>
      </w:r>
      <w:r>
        <w:rPr>
          <w:sz w:val="20"/>
        </w:rPr>
        <w:t>stronie</w:t>
      </w:r>
      <w:r>
        <w:rPr>
          <w:spacing w:val="-11"/>
          <w:sz w:val="20"/>
        </w:rPr>
        <w:t xml:space="preserve"> </w:t>
      </w:r>
      <w:r>
        <w:rPr>
          <w:sz w:val="20"/>
        </w:rPr>
        <w:t>internetowej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Bankowego Funduszu Gwarancyjnego: </w:t>
      </w:r>
      <w:r>
        <w:rPr>
          <w:color w:val="0562C1"/>
          <w:sz w:val="20"/>
          <w:u w:val="single" w:color="0562C1"/>
        </w:rPr>
        <w:t>https://</w:t>
      </w:r>
      <w:hyperlink r:id="rId11">
        <w:r w:rsidR="00EA1AF7">
          <w:rPr>
            <w:color w:val="0562C1"/>
            <w:sz w:val="20"/>
            <w:u w:val="single" w:color="0562C1"/>
          </w:rPr>
          <w:t>www.bfg.pl/</w:t>
        </w:r>
        <w:r w:rsidR="00EA1AF7">
          <w:rPr>
            <w:sz w:val="20"/>
          </w:rPr>
          <w:t>.</w:t>
        </w:r>
      </w:hyperlink>
    </w:p>
    <w:p w14:paraId="5D16ACAC" w14:textId="069F9BC1" w:rsidR="00EA1AF7" w:rsidRDefault="0057100A">
      <w:pPr>
        <w:spacing w:before="164" w:line="259" w:lineRule="auto"/>
        <w:ind w:left="140" w:right="544"/>
        <w:rPr>
          <w:sz w:val="20"/>
        </w:rPr>
      </w:pPr>
      <w:r>
        <w:rPr>
          <w:sz w:val="20"/>
        </w:rPr>
        <w:t>Informacja zamieszczana w przypadku zawarcia umowy mieszkaniowego rachunku powierniczego z oddziałem instytucji</w:t>
      </w:r>
      <w:r>
        <w:rPr>
          <w:spacing w:val="-5"/>
          <w:sz w:val="20"/>
        </w:rPr>
        <w:t xml:space="preserve"> </w:t>
      </w:r>
      <w:r>
        <w:rPr>
          <w:sz w:val="20"/>
        </w:rPr>
        <w:t>kredytowej</w:t>
      </w:r>
      <w:r>
        <w:rPr>
          <w:spacing w:val="-5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rozumieniu</w:t>
      </w:r>
      <w:r>
        <w:rPr>
          <w:spacing w:val="-3"/>
          <w:sz w:val="20"/>
        </w:rPr>
        <w:t xml:space="preserve"> </w:t>
      </w:r>
      <w:r>
        <w:rPr>
          <w:color w:val="0562C1"/>
          <w:sz w:val="20"/>
          <w:u w:val="single" w:color="0562C1"/>
        </w:rPr>
        <w:t>art.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4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ust.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1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pkt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18</w:t>
      </w:r>
      <w:r>
        <w:rPr>
          <w:color w:val="0562C1"/>
          <w:spacing w:val="-5"/>
          <w:sz w:val="20"/>
        </w:rPr>
        <w:t xml:space="preserve"> </w:t>
      </w:r>
      <w:r>
        <w:rPr>
          <w:sz w:val="20"/>
        </w:rPr>
        <w:t>ustawy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3"/>
          <w:sz w:val="20"/>
        </w:rPr>
        <w:t xml:space="preserve"> </w:t>
      </w:r>
      <w:r>
        <w:rPr>
          <w:sz w:val="20"/>
        </w:rPr>
        <w:t>dnia</w:t>
      </w:r>
      <w:r>
        <w:rPr>
          <w:spacing w:val="-3"/>
          <w:sz w:val="20"/>
        </w:rPr>
        <w:t xml:space="preserve"> </w:t>
      </w:r>
      <w:r>
        <w:rPr>
          <w:sz w:val="20"/>
        </w:rPr>
        <w:t>29</w:t>
      </w:r>
      <w:r>
        <w:rPr>
          <w:spacing w:val="-5"/>
          <w:sz w:val="20"/>
        </w:rPr>
        <w:t xml:space="preserve"> </w:t>
      </w:r>
      <w:r>
        <w:rPr>
          <w:sz w:val="20"/>
        </w:rPr>
        <w:t>sierpnia</w:t>
      </w:r>
      <w:r>
        <w:rPr>
          <w:spacing w:val="-5"/>
          <w:sz w:val="20"/>
        </w:rPr>
        <w:t xml:space="preserve"> </w:t>
      </w:r>
      <w:r>
        <w:rPr>
          <w:sz w:val="20"/>
        </w:rPr>
        <w:t>1997</w:t>
      </w:r>
      <w:r>
        <w:rPr>
          <w:spacing w:val="-5"/>
          <w:sz w:val="20"/>
        </w:rPr>
        <w:t xml:space="preserve"> </w:t>
      </w:r>
      <w:r>
        <w:rPr>
          <w:sz w:val="20"/>
        </w:rPr>
        <w:t>r.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Prawo</w:t>
      </w:r>
      <w:r>
        <w:rPr>
          <w:spacing w:val="-5"/>
          <w:sz w:val="20"/>
        </w:rPr>
        <w:t xml:space="preserve"> </w:t>
      </w:r>
      <w:r>
        <w:rPr>
          <w:sz w:val="20"/>
        </w:rPr>
        <w:t>bankowe</w:t>
      </w:r>
      <w:r>
        <w:rPr>
          <w:spacing w:val="-6"/>
          <w:sz w:val="20"/>
        </w:rPr>
        <w:t xml:space="preserve"> </w:t>
      </w:r>
      <w:r>
        <w:rPr>
          <w:sz w:val="20"/>
        </w:rPr>
        <w:t>(Dz.</w:t>
      </w:r>
      <w:r>
        <w:rPr>
          <w:spacing w:val="-4"/>
          <w:sz w:val="20"/>
        </w:rPr>
        <w:t xml:space="preserve"> </w:t>
      </w:r>
      <w:r>
        <w:rPr>
          <w:sz w:val="20"/>
        </w:rPr>
        <w:t>U.</w:t>
      </w:r>
      <w:r>
        <w:rPr>
          <w:spacing w:val="-5"/>
          <w:sz w:val="20"/>
        </w:rPr>
        <w:t xml:space="preserve"> </w:t>
      </w:r>
      <w:r>
        <w:rPr>
          <w:sz w:val="20"/>
        </w:rPr>
        <w:t>z 202</w:t>
      </w:r>
      <w:r w:rsidR="00156424">
        <w:rPr>
          <w:sz w:val="20"/>
        </w:rPr>
        <w:t>3</w:t>
      </w:r>
      <w:r>
        <w:rPr>
          <w:sz w:val="20"/>
        </w:rPr>
        <w:t xml:space="preserve"> r. poz. </w:t>
      </w:r>
      <w:r w:rsidR="00156424">
        <w:rPr>
          <w:sz w:val="20"/>
        </w:rPr>
        <w:t>2488).</w:t>
      </w:r>
    </w:p>
    <w:p w14:paraId="5D16ACAD" w14:textId="77777777" w:rsidR="00EA1AF7" w:rsidRDefault="0057100A">
      <w:pPr>
        <w:spacing w:before="160" w:line="259" w:lineRule="auto"/>
        <w:ind w:left="140"/>
        <w:rPr>
          <w:sz w:val="20"/>
        </w:rPr>
      </w:pPr>
      <w:r>
        <w:rPr>
          <w:sz w:val="20"/>
        </w:rPr>
        <w:t>Oddział</w:t>
      </w:r>
      <w:r>
        <w:rPr>
          <w:spacing w:val="-3"/>
          <w:sz w:val="20"/>
        </w:rPr>
        <w:t xml:space="preserve"> </w:t>
      </w:r>
      <w:r>
        <w:rPr>
          <w:sz w:val="20"/>
        </w:rPr>
        <w:t>instytucji</w:t>
      </w:r>
      <w:r>
        <w:rPr>
          <w:spacing w:val="-5"/>
          <w:sz w:val="20"/>
        </w:rPr>
        <w:t xml:space="preserve"> </w:t>
      </w:r>
      <w:r>
        <w:rPr>
          <w:sz w:val="20"/>
        </w:rPr>
        <w:t>kredytowej</w:t>
      </w:r>
      <w:r>
        <w:rPr>
          <w:spacing w:val="-1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rozumieniu</w:t>
      </w:r>
      <w:r>
        <w:rPr>
          <w:spacing w:val="-4"/>
          <w:sz w:val="20"/>
        </w:rPr>
        <w:t xml:space="preserve"> </w:t>
      </w:r>
      <w:r>
        <w:rPr>
          <w:color w:val="0562C1"/>
          <w:sz w:val="20"/>
          <w:u w:val="single" w:color="0562C1"/>
        </w:rPr>
        <w:t>art.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4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ust.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1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pkt</w:t>
      </w:r>
      <w:r>
        <w:rPr>
          <w:color w:val="0562C1"/>
          <w:spacing w:val="-5"/>
          <w:sz w:val="20"/>
          <w:u w:val="single" w:color="0562C1"/>
        </w:rPr>
        <w:t xml:space="preserve"> </w:t>
      </w:r>
      <w:r>
        <w:rPr>
          <w:color w:val="0562C1"/>
          <w:sz w:val="20"/>
          <w:u w:val="single" w:color="0562C1"/>
        </w:rPr>
        <w:t>18</w:t>
      </w:r>
      <w:r>
        <w:rPr>
          <w:color w:val="0562C1"/>
          <w:spacing w:val="-5"/>
          <w:sz w:val="20"/>
        </w:rPr>
        <w:t xml:space="preserve"> </w:t>
      </w:r>
      <w:r>
        <w:rPr>
          <w:sz w:val="20"/>
        </w:rPr>
        <w:t>ustawy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dnia</w:t>
      </w:r>
      <w:r>
        <w:rPr>
          <w:spacing w:val="-5"/>
          <w:sz w:val="20"/>
        </w:rPr>
        <w:t xml:space="preserve"> </w:t>
      </w:r>
      <w:r>
        <w:rPr>
          <w:sz w:val="20"/>
        </w:rPr>
        <w:t>29</w:t>
      </w:r>
      <w:r>
        <w:rPr>
          <w:spacing w:val="-3"/>
          <w:sz w:val="20"/>
        </w:rPr>
        <w:t xml:space="preserve"> </w:t>
      </w:r>
      <w:r>
        <w:rPr>
          <w:sz w:val="20"/>
        </w:rPr>
        <w:t>sierpnia</w:t>
      </w:r>
      <w:r>
        <w:rPr>
          <w:spacing w:val="-5"/>
          <w:sz w:val="20"/>
        </w:rPr>
        <w:t xml:space="preserve"> </w:t>
      </w:r>
      <w:r>
        <w:rPr>
          <w:sz w:val="20"/>
        </w:rPr>
        <w:t>1997</w:t>
      </w:r>
      <w:r>
        <w:rPr>
          <w:spacing w:val="-5"/>
          <w:sz w:val="20"/>
        </w:rPr>
        <w:t xml:space="preserve"> </w:t>
      </w:r>
      <w:r>
        <w:rPr>
          <w:sz w:val="20"/>
        </w:rPr>
        <w:t>r.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Prawo</w:t>
      </w:r>
      <w:r>
        <w:rPr>
          <w:spacing w:val="-5"/>
          <w:sz w:val="20"/>
        </w:rPr>
        <w:t xml:space="preserve"> </w:t>
      </w:r>
      <w:r>
        <w:rPr>
          <w:sz w:val="20"/>
        </w:rPr>
        <w:t>bankowe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jest objęty systemem gwarantowania państwa macierzystego, co oznacza, że nie mają do niego zastosowania przepisy </w:t>
      </w:r>
      <w:r>
        <w:rPr>
          <w:color w:val="0562C1"/>
          <w:sz w:val="20"/>
          <w:u w:val="single" w:color="0562C1"/>
        </w:rPr>
        <w:t>ustawy</w:t>
      </w:r>
      <w:r>
        <w:rPr>
          <w:color w:val="0562C1"/>
          <w:sz w:val="20"/>
        </w:rPr>
        <w:t xml:space="preserve"> </w:t>
      </w:r>
      <w:r>
        <w:rPr>
          <w:sz w:val="20"/>
        </w:rPr>
        <w:t>z dnia 10 czerwca 2016 r. o Bankowym Funduszu Gwarancyjnym, systemie gwarantowania depozytów oraz przymusowej restrukturyzacji.</w:t>
      </w:r>
    </w:p>
    <w:p w14:paraId="5D16ACAE" w14:textId="77777777" w:rsidR="00EA1AF7" w:rsidRDefault="00EA1AF7">
      <w:pPr>
        <w:pStyle w:val="Tekstpodstawowy"/>
        <w:spacing w:before="129"/>
      </w:pPr>
    </w:p>
    <w:p w14:paraId="5D16ACB4" w14:textId="23AB953C" w:rsidR="00EA1AF7" w:rsidRDefault="0057100A" w:rsidP="003C7DA0">
      <w:pPr>
        <w:pStyle w:val="Tekstpodstawowy"/>
        <w:ind w:left="116"/>
      </w:pPr>
      <w:r>
        <w:rPr>
          <w:position w:val="5"/>
          <w:sz w:val="12"/>
        </w:rPr>
        <w:t>1</w:t>
      </w:r>
    </w:p>
    <w:p w14:paraId="5D16ACB5" w14:textId="77777777" w:rsidR="00EA1AF7" w:rsidRDefault="00EA1AF7">
      <w:pPr>
        <w:rPr>
          <w:sz w:val="18"/>
        </w:rPr>
        <w:sectPr w:rsidR="00EA1AF7">
          <w:headerReference w:type="default" r:id="rId12"/>
          <w:pgSz w:w="11910" w:h="16840"/>
          <w:pgMar w:top="1360" w:right="740" w:bottom="280" w:left="1300" w:header="751" w:footer="0" w:gutter="0"/>
          <w:pgNumType w:start="1"/>
          <w:cols w:space="708"/>
        </w:sectPr>
      </w:pPr>
    </w:p>
    <w:p w14:paraId="5D16ACC1" w14:textId="77777777" w:rsidR="00EA1AF7" w:rsidRDefault="00EA1AF7">
      <w:pPr>
        <w:pStyle w:val="Tekstpodstawowy"/>
      </w:pPr>
    </w:p>
    <w:p w14:paraId="5D16ACC2" w14:textId="77777777" w:rsidR="00EA1AF7" w:rsidRDefault="00EA1AF7">
      <w:pPr>
        <w:pStyle w:val="Tekstpodstawowy"/>
        <w:spacing w:before="189"/>
      </w:pPr>
    </w:p>
    <w:p w14:paraId="5D16ACC3" w14:textId="0FBF6701" w:rsidR="00EA1AF7" w:rsidRDefault="0057100A">
      <w:pPr>
        <w:ind w:left="116"/>
        <w:rPr>
          <w:b/>
        </w:rPr>
      </w:pPr>
      <w:r>
        <w:rPr>
          <w:b/>
        </w:rPr>
        <w:t>CZĘŚĆ</w:t>
      </w:r>
      <w:r>
        <w:rPr>
          <w:b/>
          <w:spacing w:val="-11"/>
        </w:rPr>
        <w:t xml:space="preserve"> </w:t>
      </w:r>
      <w:r>
        <w:rPr>
          <w:b/>
        </w:rPr>
        <w:t>INDYWIDUALNA</w:t>
      </w:r>
      <w:r>
        <w:rPr>
          <w:b/>
          <w:spacing w:val="-9"/>
        </w:rPr>
        <w:t xml:space="preserve"> </w:t>
      </w:r>
      <w:r w:rsidR="003C7DA0">
        <w:rPr>
          <w:b/>
          <w:spacing w:val="-9"/>
        </w:rPr>
        <w:t>- LOKAL ……  W BUDYNKU …..</w:t>
      </w:r>
    </w:p>
    <w:p w14:paraId="5D16ACC4" w14:textId="77777777" w:rsidR="00EA1AF7" w:rsidRDefault="00EA1AF7">
      <w:pPr>
        <w:pStyle w:val="Tekstpodstawowy"/>
        <w:rPr>
          <w:b/>
          <w:sz w:val="15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9"/>
        <w:gridCol w:w="1771"/>
        <w:gridCol w:w="1771"/>
      </w:tblGrid>
      <w:tr w:rsidR="00EA1AF7" w14:paraId="5D16ACC7" w14:textId="77777777">
        <w:trPr>
          <w:trHeight w:val="318"/>
        </w:trPr>
        <w:tc>
          <w:tcPr>
            <w:tcW w:w="6089" w:type="dxa"/>
          </w:tcPr>
          <w:p w14:paraId="5D16ACC5" w14:textId="77777777" w:rsidR="00EA1AF7" w:rsidRDefault="0057100A">
            <w:pPr>
              <w:pStyle w:val="TableParagraph"/>
              <w:spacing w:before="13"/>
            </w:pPr>
            <w:r>
              <w:t>Cena</w:t>
            </w:r>
            <w:r>
              <w:rPr>
                <w:spacing w:val="-6"/>
              </w:rPr>
              <w:t xml:space="preserve"> </w:t>
            </w:r>
            <w:r>
              <w:t>lokalu</w:t>
            </w:r>
            <w:r>
              <w:rPr>
                <w:spacing w:val="-6"/>
              </w:rPr>
              <w:t xml:space="preserve"> </w:t>
            </w:r>
            <w:r>
              <w:t>mieszkalnego</w:t>
            </w:r>
            <w:r>
              <w:rPr>
                <w:spacing w:val="-5"/>
              </w:rPr>
              <w:t xml:space="preserve"> </w:t>
            </w:r>
            <w:r>
              <w:t>albo</w:t>
            </w:r>
            <w:r>
              <w:rPr>
                <w:spacing w:val="-5"/>
              </w:rPr>
              <w:t xml:space="preserve"> </w:t>
            </w:r>
            <w:r>
              <w:t>domu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jednorodzinnego</w:t>
            </w:r>
          </w:p>
        </w:tc>
        <w:tc>
          <w:tcPr>
            <w:tcW w:w="3542" w:type="dxa"/>
            <w:gridSpan w:val="2"/>
          </w:tcPr>
          <w:p w14:paraId="5D16ACC6" w14:textId="2F08AA0B" w:rsidR="00EA1AF7" w:rsidRDefault="00EA1AF7" w:rsidP="00793B00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EA1AF7" w14:paraId="5D16ACCB" w14:textId="77777777">
        <w:trPr>
          <w:trHeight w:val="594"/>
        </w:trPr>
        <w:tc>
          <w:tcPr>
            <w:tcW w:w="6089" w:type="dxa"/>
          </w:tcPr>
          <w:p w14:paraId="5D16ACC8" w14:textId="77777777" w:rsidR="00EA1AF7" w:rsidRDefault="0057100A">
            <w:pPr>
              <w:pStyle w:val="TableParagraph"/>
              <w:spacing w:line="268" w:lineRule="exact"/>
            </w:pPr>
            <w:r>
              <w:t>Powierzchnia</w:t>
            </w:r>
            <w:r>
              <w:rPr>
                <w:spacing w:val="-11"/>
              </w:rPr>
              <w:t xml:space="preserve"> </w:t>
            </w:r>
            <w:r>
              <w:t>użytkowa</w:t>
            </w:r>
            <w:r>
              <w:rPr>
                <w:spacing w:val="-13"/>
              </w:rPr>
              <w:t xml:space="preserve"> </w:t>
            </w:r>
            <w:r>
              <w:t>lokalu</w:t>
            </w:r>
            <w:r>
              <w:rPr>
                <w:spacing w:val="-12"/>
              </w:rPr>
              <w:t xml:space="preserve"> </w:t>
            </w:r>
            <w:r>
              <w:t>mieszkalnego</w:t>
            </w:r>
            <w:r>
              <w:rPr>
                <w:spacing w:val="-11"/>
              </w:rPr>
              <w:t xml:space="preserve"> </w:t>
            </w:r>
            <w:r>
              <w:t>albo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domu</w:t>
            </w:r>
          </w:p>
          <w:p w14:paraId="5D16ACC9" w14:textId="77777777" w:rsidR="00EA1AF7" w:rsidRDefault="0057100A">
            <w:pPr>
              <w:pStyle w:val="TableParagraph"/>
              <w:spacing w:before="22"/>
            </w:pPr>
            <w:r>
              <w:rPr>
                <w:spacing w:val="-2"/>
              </w:rPr>
              <w:t>jednorodzinnego</w:t>
            </w:r>
          </w:p>
        </w:tc>
        <w:tc>
          <w:tcPr>
            <w:tcW w:w="3542" w:type="dxa"/>
            <w:gridSpan w:val="2"/>
          </w:tcPr>
          <w:p w14:paraId="5D16ACCA" w14:textId="7A703505" w:rsidR="00EA1AF7" w:rsidRDefault="00EA1AF7" w:rsidP="00793B00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EA1AF7" w14:paraId="5D16ACCF" w14:textId="77777777">
        <w:trPr>
          <w:trHeight w:val="594"/>
        </w:trPr>
        <w:tc>
          <w:tcPr>
            <w:tcW w:w="6089" w:type="dxa"/>
          </w:tcPr>
          <w:p w14:paraId="5D16ACCC" w14:textId="77777777" w:rsidR="00EA1AF7" w:rsidRDefault="0057100A">
            <w:pPr>
              <w:pStyle w:val="TableParagraph"/>
              <w:spacing w:line="268" w:lineRule="exact"/>
            </w:pPr>
            <w:r>
              <w:t>Cena</w:t>
            </w:r>
            <w:r>
              <w:rPr>
                <w:spacing w:val="-9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0"/>
              </w:rPr>
              <w:t xml:space="preserve"> </w:t>
            </w:r>
            <w:r>
              <w:t>powierzchni</w:t>
            </w:r>
            <w:r>
              <w:rPr>
                <w:spacing w:val="-8"/>
              </w:rPr>
              <w:t xml:space="preserve"> </w:t>
            </w:r>
            <w:r>
              <w:t>użytkowej</w:t>
            </w:r>
            <w:r>
              <w:rPr>
                <w:spacing w:val="-9"/>
              </w:rPr>
              <w:t xml:space="preserve"> </w:t>
            </w:r>
            <w:r>
              <w:t>lokalu</w:t>
            </w:r>
            <w:r>
              <w:rPr>
                <w:spacing w:val="-9"/>
              </w:rPr>
              <w:t xml:space="preserve"> </w:t>
            </w:r>
            <w:r>
              <w:t>mieszkalnego</w:t>
            </w:r>
            <w:r>
              <w:rPr>
                <w:spacing w:val="-8"/>
              </w:rPr>
              <w:t xml:space="preserve"> </w:t>
            </w:r>
            <w:r>
              <w:t>albo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domu</w:t>
            </w:r>
          </w:p>
          <w:p w14:paraId="5D16ACCD" w14:textId="77777777" w:rsidR="00EA1AF7" w:rsidRDefault="0057100A">
            <w:pPr>
              <w:pStyle w:val="TableParagraph"/>
              <w:spacing w:before="22"/>
            </w:pPr>
            <w:r>
              <w:rPr>
                <w:spacing w:val="-2"/>
              </w:rPr>
              <w:t>jednorodzinnego</w:t>
            </w:r>
          </w:p>
        </w:tc>
        <w:tc>
          <w:tcPr>
            <w:tcW w:w="3542" w:type="dxa"/>
            <w:gridSpan w:val="2"/>
          </w:tcPr>
          <w:p w14:paraId="5D16ACCE" w14:textId="3DAEF687" w:rsidR="00EA1AF7" w:rsidRDefault="00EA1AF7" w:rsidP="00793B00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</w:p>
        </w:tc>
      </w:tr>
      <w:tr w:rsidR="00EA1AF7" w14:paraId="5D16ACD5" w14:textId="77777777">
        <w:trPr>
          <w:trHeight w:val="1753"/>
        </w:trPr>
        <w:tc>
          <w:tcPr>
            <w:tcW w:w="6089" w:type="dxa"/>
          </w:tcPr>
          <w:p w14:paraId="5D16ACD0" w14:textId="77777777" w:rsidR="00EA1AF7" w:rsidRDefault="0057100A">
            <w:pPr>
              <w:pStyle w:val="TableParagraph"/>
              <w:spacing w:line="259" w:lineRule="auto"/>
            </w:pPr>
            <w:r>
              <w:t>Termin, do którego nastąpi przeniesienie prawa własności nieruchomości</w:t>
            </w:r>
            <w:r>
              <w:rPr>
                <w:spacing w:val="-8"/>
              </w:rPr>
              <w:t xml:space="preserve"> </w:t>
            </w:r>
            <w:r>
              <w:t>wynikającego</w:t>
            </w:r>
            <w:r>
              <w:rPr>
                <w:spacing w:val="-6"/>
              </w:rPr>
              <w:t xml:space="preserve"> </w:t>
            </w:r>
            <w:r>
              <w:t>z</w:t>
            </w:r>
            <w:r>
              <w:rPr>
                <w:spacing w:val="-6"/>
              </w:rPr>
              <w:t xml:space="preserve"> </w:t>
            </w:r>
            <w:r>
              <w:t>umowy</w:t>
            </w:r>
            <w:r>
              <w:rPr>
                <w:spacing w:val="-6"/>
              </w:rPr>
              <w:t xml:space="preserve"> </w:t>
            </w:r>
            <w:r>
              <w:t>deweloperskiej</w:t>
            </w:r>
            <w:r>
              <w:rPr>
                <w:spacing w:val="-8"/>
              </w:rPr>
              <w:t xml:space="preserve"> </w:t>
            </w:r>
            <w:r>
              <w:t>lub</w:t>
            </w:r>
            <w:r>
              <w:rPr>
                <w:spacing w:val="-7"/>
              </w:rPr>
              <w:t xml:space="preserve"> </w:t>
            </w:r>
            <w:r>
              <w:t>jednej</w:t>
            </w:r>
            <w:r>
              <w:rPr>
                <w:spacing w:val="-6"/>
              </w:rPr>
              <w:t xml:space="preserve"> </w:t>
            </w:r>
            <w:r>
              <w:t>z umów, o których mowa w art. 2 ust. 1 pkt 2, 3 lub 5 lub ust. 2 ustawy z dnia 20 maja 2021 r. o ochronie praw nabywcy lokalu mieszkalnego lub domu jednorodzinnego oraz Deweloperskim</w:t>
            </w:r>
          </w:p>
          <w:p w14:paraId="5D16ACD1" w14:textId="77777777" w:rsidR="00EA1AF7" w:rsidRDefault="0057100A">
            <w:pPr>
              <w:pStyle w:val="TableParagraph"/>
              <w:spacing w:line="268" w:lineRule="exact"/>
            </w:pPr>
            <w:r>
              <w:t>Funduszu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Gwarancyjnym</w:t>
            </w:r>
          </w:p>
        </w:tc>
        <w:tc>
          <w:tcPr>
            <w:tcW w:w="3542" w:type="dxa"/>
            <w:gridSpan w:val="2"/>
          </w:tcPr>
          <w:p w14:paraId="5D16ACD2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D3" w14:textId="77777777" w:rsidR="00EA1AF7" w:rsidRDefault="00EA1AF7">
            <w:pPr>
              <w:pStyle w:val="TableParagraph"/>
              <w:spacing w:before="107"/>
              <w:ind w:left="0"/>
              <w:rPr>
                <w:b/>
              </w:rPr>
            </w:pPr>
          </w:p>
          <w:p w14:paraId="5D16ACD4" w14:textId="1CA82E87" w:rsidR="00EA1AF7" w:rsidRDefault="0057100A">
            <w:pPr>
              <w:pStyle w:val="TableParagraph"/>
              <w:ind w:left="663"/>
            </w:pPr>
            <w:r>
              <w:t>30</w:t>
            </w:r>
            <w:r>
              <w:rPr>
                <w:spacing w:val="-6"/>
              </w:rPr>
              <w:t xml:space="preserve"> </w:t>
            </w:r>
            <w:r>
              <w:t>kwietnia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</w:t>
            </w:r>
            <w:r w:rsidR="005F2BCA">
              <w:rPr>
                <w:spacing w:val="-4"/>
              </w:rPr>
              <w:t>7</w:t>
            </w:r>
          </w:p>
        </w:tc>
      </w:tr>
      <w:tr w:rsidR="00EA1AF7" w14:paraId="5D16ACDC" w14:textId="77777777">
        <w:trPr>
          <w:trHeight w:val="505"/>
        </w:trPr>
        <w:tc>
          <w:tcPr>
            <w:tcW w:w="6089" w:type="dxa"/>
            <w:vMerge w:val="restart"/>
          </w:tcPr>
          <w:p w14:paraId="5D16ACD6" w14:textId="77777777" w:rsidR="00EA1AF7" w:rsidRDefault="00EA1AF7">
            <w:pPr>
              <w:pStyle w:val="TableParagraph"/>
              <w:ind w:left="0"/>
              <w:rPr>
                <w:b/>
              </w:rPr>
            </w:pPr>
          </w:p>
          <w:p w14:paraId="5D16ACD7" w14:textId="77777777" w:rsidR="00EA1AF7" w:rsidRDefault="00EA1AF7">
            <w:pPr>
              <w:pStyle w:val="TableParagraph"/>
              <w:spacing w:before="25"/>
              <w:ind w:left="0"/>
              <w:rPr>
                <w:b/>
              </w:rPr>
            </w:pPr>
          </w:p>
          <w:p w14:paraId="5D16ACD8" w14:textId="77777777" w:rsidR="00EA1AF7" w:rsidRDefault="0057100A">
            <w:pPr>
              <w:pStyle w:val="TableParagraph"/>
              <w:spacing w:before="1" w:line="259" w:lineRule="auto"/>
              <w:ind w:right="22"/>
            </w:pPr>
            <w:r>
              <w:t>Określenie położenia oraz istotnych cech domu jednorodzinnego albo</w:t>
            </w:r>
            <w:r>
              <w:rPr>
                <w:spacing w:val="-5"/>
              </w:rPr>
              <w:t xml:space="preserve"> </w:t>
            </w:r>
            <w:r>
              <w:t>budynku,</w:t>
            </w:r>
            <w:r>
              <w:rPr>
                <w:spacing w:val="-7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którym</w:t>
            </w:r>
            <w:r>
              <w:rPr>
                <w:spacing w:val="-7"/>
              </w:rPr>
              <w:t xml:space="preserve"> </w:t>
            </w:r>
            <w:r>
              <w:t>ma</w:t>
            </w:r>
            <w:r>
              <w:rPr>
                <w:spacing w:val="-7"/>
              </w:rPr>
              <w:t xml:space="preserve"> </w:t>
            </w:r>
            <w:r>
              <w:t>znajdować</w:t>
            </w:r>
            <w:r>
              <w:rPr>
                <w:spacing w:val="-5"/>
              </w:rPr>
              <w:t xml:space="preserve"> </w:t>
            </w:r>
            <w:r>
              <w:t>się</w:t>
            </w:r>
            <w:r>
              <w:rPr>
                <w:spacing w:val="-5"/>
              </w:rPr>
              <w:t xml:space="preserve"> </w:t>
            </w:r>
            <w:r>
              <w:t>lokal</w:t>
            </w:r>
            <w:r>
              <w:rPr>
                <w:spacing w:val="-7"/>
              </w:rPr>
              <w:t xml:space="preserve"> </w:t>
            </w:r>
            <w:r>
              <w:t>mieszkalny</w:t>
            </w:r>
            <w:r>
              <w:rPr>
                <w:spacing w:val="-5"/>
              </w:rPr>
              <w:t xml:space="preserve"> </w:t>
            </w:r>
            <w:r>
              <w:t>będący przedmiotem umowy rezerwacyjnej albo umowy deweloperskiej lub</w:t>
            </w:r>
            <w:r>
              <w:rPr>
                <w:spacing w:val="-4"/>
              </w:rPr>
              <w:t xml:space="preserve"> </w:t>
            </w:r>
            <w:r>
              <w:t>jednej</w:t>
            </w:r>
            <w:r>
              <w:rPr>
                <w:spacing w:val="-2"/>
              </w:rPr>
              <w:t xml:space="preserve"> </w:t>
            </w:r>
            <w:r>
              <w:t>z</w:t>
            </w:r>
            <w:r>
              <w:rPr>
                <w:spacing w:val="-3"/>
              </w:rPr>
              <w:t xml:space="preserve"> </w:t>
            </w:r>
            <w:r>
              <w:t>umów,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których</w:t>
            </w:r>
            <w:r>
              <w:rPr>
                <w:spacing w:val="-3"/>
              </w:rPr>
              <w:t xml:space="preserve"> </w:t>
            </w:r>
            <w:r>
              <w:t>mowa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art.</w:t>
            </w:r>
            <w:r>
              <w:rPr>
                <w:spacing w:val="-7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ust.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pkt</w:t>
            </w:r>
            <w:r>
              <w:rPr>
                <w:spacing w:val="-7"/>
              </w:rPr>
              <w:t xml:space="preserve"> </w:t>
            </w:r>
            <w:r>
              <w:t>2,</w:t>
            </w:r>
            <w:r>
              <w:rPr>
                <w:spacing w:val="-5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lub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lub ust. 2 ustawy z dnia 20 maja 2021 r. o ochronie praw nabywcy lokalu mieszkalnego lub domu jednorodzinnego oraz Deweloperskim Funduszu Gwarancyjnym</w:t>
            </w:r>
          </w:p>
        </w:tc>
        <w:tc>
          <w:tcPr>
            <w:tcW w:w="1771" w:type="dxa"/>
          </w:tcPr>
          <w:p w14:paraId="5D16ACD9" w14:textId="77777777" w:rsidR="00EA1AF7" w:rsidRDefault="0057100A">
            <w:pPr>
              <w:pStyle w:val="TableParagraph"/>
              <w:spacing w:before="135"/>
              <w:rPr>
                <w:sz w:val="18"/>
              </w:rPr>
            </w:pPr>
            <w:r>
              <w:rPr>
                <w:sz w:val="18"/>
              </w:rPr>
              <w:t>Liczba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kondygnacji:</w:t>
            </w:r>
          </w:p>
        </w:tc>
        <w:tc>
          <w:tcPr>
            <w:tcW w:w="1771" w:type="dxa"/>
          </w:tcPr>
          <w:p w14:paraId="5D16ACDA" w14:textId="77777777" w:rsidR="00EA1AF7" w:rsidRDefault="00EA1AF7">
            <w:pPr>
              <w:pStyle w:val="TableParagraph"/>
              <w:spacing w:before="33"/>
              <w:ind w:left="0"/>
              <w:rPr>
                <w:b/>
                <w:sz w:val="18"/>
              </w:rPr>
            </w:pPr>
          </w:p>
          <w:p w14:paraId="5D16ACDB" w14:textId="77777777" w:rsidR="00EA1AF7" w:rsidRDefault="0057100A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</w:tr>
      <w:tr w:rsidR="00EA1AF7" w14:paraId="5D16ACE0" w14:textId="77777777">
        <w:trPr>
          <w:trHeight w:val="265"/>
        </w:trPr>
        <w:tc>
          <w:tcPr>
            <w:tcW w:w="6089" w:type="dxa"/>
            <w:vMerge/>
            <w:tcBorders>
              <w:top w:val="nil"/>
            </w:tcBorders>
          </w:tcPr>
          <w:p w14:paraId="5D16ACDD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DE" w14:textId="77777777" w:rsidR="00EA1AF7" w:rsidRDefault="0057100A">
            <w:pPr>
              <w:pStyle w:val="TableParagraph"/>
              <w:spacing w:before="15"/>
              <w:ind w:left="28"/>
              <w:rPr>
                <w:sz w:val="18"/>
              </w:rPr>
            </w:pPr>
            <w:r>
              <w:rPr>
                <w:sz w:val="18"/>
              </w:rPr>
              <w:t>Technologia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wykonania</w:t>
            </w:r>
          </w:p>
        </w:tc>
        <w:tc>
          <w:tcPr>
            <w:tcW w:w="1771" w:type="dxa"/>
          </w:tcPr>
          <w:p w14:paraId="5D16ACDF" w14:textId="77777777" w:rsidR="00EA1AF7" w:rsidRDefault="0057100A">
            <w:pPr>
              <w:pStyle w:val="TableParagraph"/>
              <w:spacing w:before="15"/>
              <w:rPr>
                <w:b/>
                <w:sz w:val="18"/>
              </w:rPr>
            </w:pPr>
            <w:r>
              <w:rPr>
                <w:b/>
                <w:sz w:val="18"/>
              </w:rPr>
              <w:t>Zał.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3</w:t>
            </w:r>
          </w:p>
        </w:tc>
      </w:tr>
      <w:tr w:rsidR="00EA1AF7" w14:paraId="5D16ACE7" w14:textId="77777777">
        <w:trPr>
          <w:trHeight w:val="1787"/>
        </w:trPr>
        <w:tc>
          <w:tcPr>
            <w:tcW w:w="6089" w:type="dxa"/>
            <w:vMerge/>
            <w:tcBorders>
              <w:top w:val="nil"/>
            </w:tcBorders>
          </w:tcPr>
          <w:p w14:paraId="5D16ACE1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E2" w14:textId="77777777" w:rsidR="00EA1AF7" w:rsidRDefault="00EA1AF7">
            <w:pPr>
              <w:pStyle w:val="TableParagraph"/>
              <w:spacing w:before="16"/>
              <w:ind w:left="0"/>
              <w:rPr>
                <w:b/>
                <w:sz w:val="18"/>
              </w:rPr>
            </w:pPr>
          </w:p>
          <w:p w14:paraId="5D16ACE3" w14:textId="77777777" w:rsidR="00EA1AF7" w:rsidRDefault="0057100A">
            <w:pPr>
              <w:pStyle w:val="TableParagraph"/>
              <w:ind w:right="231"/>
              <w:rPr>
                <w:sz w:val="18"/>
              </w:rPr>
            </w:pPr>
            <w:r>
              <w:rPr>
                <w:sz w:val="18"/>
              </w:rPr>
              <w:t>Standard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 wykończeniowych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 części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wspólnej budynku i terenie wokół niego, stanowiącym część</w:t>
            </w:r>
          </w:p>
          <w:p w14:paraId="5D16ACE4" w14:textId="77777777" w:rsidR="00EA1AF7" w:rsidRDefault="0057100A"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z w:val="18"/>
              </w:rPr>
              <w:t>wspólną</w:t>
            </w:r>
            <w:r>
              <w:rPr>
                <w:spacing w:val="-2"/>
                <w:sz w:val="18"/>
              </w:rPr>
              <w:t xml:space="preserve"> nieruchomości</w:t>
            </w:r>
          </w:p>
        </w:tc>
        <w:tc>
          <w:tcPr>
            <w:tcW w:w="1771" w:type="dxa"/>
          </w:tcPr>
          <w:p w14:paraId="5D16ACE5" w14:textId="77777777" w:rsidR="00EA1AF7" w:rsidRDefault="00EA1AF7">
            <w:pPr>
              <w:pStyle w:val="TableParagraph"/>
              <w:spacing w:before="16"/>
              <w:ind w:left="0"/>
              <w:rPr>
                <w:b/>
                <w:sz w:val="18"/>
              </w:rPr>
            </w:pPr>
          </w:p>
          <w:p w14:paraId="5D16ACE6" w14:textId="77777777" w:rsidR="00EA1AF7" w:rsidRDefault="0057100A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Zał.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3</w:t>
            </w:r>
          </w:p>
        </w:tc>
      </w:tr>
      <w:tr w:rsidR="00EA1AF7" w14:paraId="5D16ACEB" w14:textId="77777777">
        <w:trPr>
          <w:trHeight w:val="268"/>
        </w:trPr>
        <w:tc>
          <w:tcPr>
            <w:tcW w:w="6089" w:type="dxa"/>
            <w:vMerge/>
            <w:tcBorders>
              <w:top w:val="nil"/>
            </w:tcBorders>
          </w:tcPr>
          <w:p w14:paraId="5D16ACE8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E9" w14:textId="77777777" w:rsidR="00EA1AF7" w:rsidRDefault="0057100A">
            <w:pPr>
              <w:pStyle w:val="TableParagraph"/>
              <w:spacing w:before="15"/>
              <w:rPr>
                <w:sz w:val="18"/>
              </w:rPr>
            </w:pPr>
            <w:r>
              <w:rPr>
                <w:sz w:val="18"/>
              </w:rPr>
              <w:t>Liczba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lokali w </w:t>
            </w:r>
            <w:r>
              <w:rPr>
                <w:spacing w:val="-2"/>
                <w:sz w:val="18"/>
              </w:rPr>
              <w:t>budynku</w:t>
            </w:r>
          </w:p>
        </w:tc>
        <w:tc>
          <w:tcPr>
            <w:tcW w:w="1771" w:type="dxa"/>
          </w:tcPr>
          <w:p w14:paraId="5D16ACEA" w14:textId="77777777" w:rsidR="00EA1AF7" w:rsidRDefault="0057100A">
            <w:pPr>
              <w:pStyle w:val="TableParagraph"/>
              <w:spacing w:before="18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</w:tr>
      <w:tr w:rsidR="00EA1AF7" w14:paraId="5D16ACEF" w14:textId="77777777">
        <w:trPr>
          <w:trHeight w:val="268"/>
        </w:trPr>
        <w:tc>
          <w:tcPr>
            <w:tcW w:w="6089" w:type="dxa"/>
            <w:vMerge/>
            <w:tcBorders>
              <w:top w:val="nil"/>
            </w:tcBorders>
          </w:tcPr>
          <w:p w14:paraId="5D16ACEC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ED" w14:textId="77777777" w:rsidR="00EA1AF7" w:rsidRDefault="0057100A">
            <w:pPr>
              <w:pStyle w:val="TableParagraph"/>
              <w:spacing w:before="25"/>
              <w:rPr>
                <w:sz w:val="18"/>
              </w:rPr>
            </w:pPr>
            <w:r>
              <w:rPr>
                <w:sz w:val="18"/>
              </w:rPr>
              <w:t>Liczba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miejsc</w:t>
            </w:r>
          </w:p>
        </w:tc>
        <w:tc>
          <w:tcPr>
            <w:tcW w:w="1771" w:type="dxa"/>
          </w:tcPr>
          <w:p w14:paraId="5D16ACEE" w14:textId="77777777" w:rsidR="00EA1AF7" w:rsidRDefault="0057100A">
            <w:pPr>
              <w:pStyle w:val="TableParagraph"/>
              <w:spacing w:before="15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</w:tr>
    </w:tbl>
    <w:p w14:paraId="5D16ACF0" w14:textId="77777777" w:rsidR="00EA1AF7" w:rsidRDefault="00EA1AF7">
      <w:pPr>
        <w:rPr>
          <w:sz w:val="18"/>
        </w:rPr>
        <w:sectPr w:rsidR="00EA1AF7">
          <w:pgSz w:w="11910" w:h="16840"/>
          <w:pgMar w:top="1360" w:right="740" w:bottom="280" w:left="1300" w:header="751" w:footer="0" w:gutter="0"/>
          <w:cols w:space="708"/>
        </w:sectPr>
      </w:pPr>
    </w:p>
    <w:p w14:paraId="5D16ACF1" w14:textId="77777777" w:rsidR="00EA1AF7" w:rsidRDefault="00EA1AF7">
      <w:pPr>
        <w:pStyle w:val="Tekstpodstawowy"/>
        <w:spacing w:before="3"/>
        <w:rPr>
          <w:b/>
          <w:sz w:val="4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9"/>
        <w:gridCol w:w="1771"/>
        <w:gridCol w:w="1771"/>
      </w:tblGrid>
      <w:tr w:rsidR="00EA1AF7" w14:paraId="5D16ACF5" w14:textId="77777777">
        <w:trPr>
          <w:trHeight w:val="469"/>
        </w:trPr>
        <w:tc>
          <w:tcPr>
            <w:tcW w:w="6089" w:type="dxa"/>
            <w:vMerge w:val="restart"/>
          </w:tcPr>
          <w:p w14:paraId="5D16ACF2" w14:textId="77777777" w:rsidR="00EA1AF7" w:rsidRDefault="00EA1AF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</w:tcPr>
          <w:p w14:paraId="5D16ACF3" w14:textId="77777777" w:rsidR="00EA1AF7" w:rsidRDefault="0057100A">
            <w:pPr>
              <w:pStyle w:val="TableParagraph"/>
              <w:spacing w:before="9" w:line="220" w:lineRule="atLeast"/>
              <w:ind w:right="782"/>
              <w:rPr>
                <w:sz w:val="18"/>
              </w:rPr>
            </w:pPr>
            <w:r>
              <w:rPr>
                <w:sz w:val="18"/>
              </w:rPr>
              <w:t>garażowych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i </w:t>
            </w:r>
            <w:r>
              <w:rPr>
                <w:spacing w:val="-2"/>
                <w:sz w:val="18"/>
              </w:rPr>
              <w:t>postojowych</w:t>
            </w:r>
          </w:p>
        </w:tc>
        <w:tc>
          <w:tcPr>
            <w:tcW w:w="1771" w:type="dxa"/>
          </w:tcPr>
          <w:p w14:paraId="5D16ACF4" w14:textId="77777777" w:rsidR="00EA1AF7" w:rsidRDefault="00EA1AF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EA1AF7" w14:paraId="5D16ACF9" w14:textId="77777777">
        <w:trPr>
          <w:trHeight w:val="505"/>
        </w:trPr>
        <w:tc>
          <w:tcPr>
            <w:tcW w:w="6089" w:type="dxa"/>
            <w:vMerge/>
            <w:tcBorders>
              <w:top w:val="nil"/>
            </w:tcBorders>
          </w:tcPr>
          <w:p w14:paraId="5D16ACF6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F7" w14:textId="77777777" w:rsidR="00EA1AF7" w:rsidRDefault="0057100A">
            <w:pPr>
              <w:pStyle w:val="TableParagraph"/>
              <w:spacing w:before="34"/>
              <w:rPr>
                <w:sz w:val="18"/>
              </w:rPr>
            </w:pPr>
            <w:r>
              <w:rPr>
                <w:sz w:val="18"/>
              </w:rPr>
              <w:t>Dostępne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media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 xml:space="preserve">w </w:t>
            </w:r>
            <w:r>
              <w:rPr>
                <w:spacing w:val="-2"/>
                <w:sz w:val="18"/>
              </w:rPr>
              <w:t>budynku</w:t>
            </w:r>
          </w:p>
        </w:tc>
        <w:tc>
          <w:tcPr>
            <w:tcW w:w="1771" w:type="dxa"/>
          </w:tcPr>
          <w:p w14:paraId="5D16ACF8" w14:textId="77777777" w:rsidR="00EA1AF7" w:rsidRDefault="0057100A">
            <w:pPr>
              <w:pStyle w:val="TableParagraph"/>
              <w:spacing w:before="7" w:line="230" w:lineRule="atLeast"/>
              <w:rPr>
                <w:b/>
                <w:sz w:val="18"/>
              </w:rPr>
            </w:pPr>
            <w:r>
              <w:rPr>
                <w:b/>
                <w:sz w:val="18"/>
              </w:rPr>
              <w:t>prąd,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gaz,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wodociąg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i </w:t>
            </w:r>
            <w:r>
              <w:rPr>
                <w:b/>
                <w:spacing w:val="-2"/>
                <w:sz w:val="18"/>
              </w:rPr>
              <w:t>kanalizacja</w:t>
            </w:r>
          </w:p>
        </w:tc>
      </w:tr>
      <w:tr w:rsidR="00EA1AF7" w14:paraId="5D16ACFF" w14:textId="77777777">
        <w:trPr>
          <w:trHeight w:val="2296"/>
        </w:trPr>
        <w:tc>
          <w:tcPr>
            <w:tcW w:w="6089" w:type="dxa"/>
            <w:vMerge/>
            <w:tcBorders>
              <w:top w:val="nil"/>
            </w:tcBorders>
          </w:tcPr>
          <w:p w14:paraId="5D16ACFA" w14:textId="77777777" w:rsidR="00EA1AF7" w:rsidRDefault="00EA1AF7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14:paraId="5D16ACFB" w14:textId="77777777" w:rsidR="00EA1AF7" w:rsidRDefault="0057100A">
            <w:pPr>
              <w:pStyle w:val="TableParagraph"/>
              <w:spacing w:before="15"/>
              <w:rPr>
                <w:sz w:val="18"/>
              </w:rPr>
            </w:pPr>
            <w:r>
              <w:rPr>
                <w:sz w:val="18"/>
              </w:rPr>
              <w:t>Dostęp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 xml:space="preserve">drogi </w:t>
            </w:r>
            <w:r>
              <w:rPr>
                <w:spacing w:val="-2"/>
                <w:sz w:val="18"/>
              </w:rPr>
              <w:t>publicznej</w:t>
            </w:r>
          </w:p>
        </w:tc>
        <w:tc>
          <w:tcPr>
            <w:tcW w:w="1771" w:type="dxa"/>
          </w:tcPr>
          <w:p w14:paraId="5D16ACFC" w14:textId="77777777" w:rsidR="00EA1AF7" w:rsidRDefault="0057100A">
            <w:pPr>
              <w:pStyle w:val="TableParagraph"/>
              <w:tabs>
                <w:tab w:val="left" w:pos="1355"/>
              </w:tabs>
              <w:spacing w:before="15"/>
              <w:ind w:right="-15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dostęp do drogi </w:t>
            </w:r>
            <w:r>
              <w:rPr>
                <w:b/>
                <w:spacing w:val="-2"/>
                <w:sz w:val="18"/>
              </w:rPr>
              <w:t>publicznej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(ulicy</w:t>
            </w:r>
          </w:p>
          <w:p w14:paraId="5D16ACFD" w14:textId="77777777" w:rsidR="00EA1AF7" w:rsidRDefault="0057100A">
            <w:pPr>
              <w:pStyle w:val="TableParagraph"/>
              <w:tabs>
                <w:tab w:val="left" w:pos="1178"/>
                <w:tab w:val="left" w:pos="1247"/>
              </w:tabs>
              <w:ind w:right="-15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Cypriana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Kamila</w:t>
            </w:r>
            <w:r>
              <w:rPr>
                <w:b/>
                <w:sz w:val="18"/>
              </w:rPr>
              <w:t xml:space="preserve"> Norwida) przez działki gruntu o numerach: </w:t>
            </w:r>
            <w:r>
              <w:rPr>
                <w:b/>
                <w:spacing w:val="-2"/>
                <w:sz w:val="18"/>
              </w:rPr>
              <w:t>595/15,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595/32,</w:t>
            </w:r>
          </w:p>
          <w:p w14:paraId="5D16ACFE" w14:textId="77777777" w:rsidR="00EA1AF7" w:rsidRDefault="0057100A">
            <w:pPr>
              <w:pStyle w:val="TableParagraph"/>
              <w:ind w:right="-15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595/40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599/11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mające bezpośredni dostęp do tej drogi publicznej</w:t>
            </w:r>
          </w:p>
        </w:tc>
      </w:tr>
      <w:tr w:rsidR="00EA1AF7" w14:paraId="5D16AD03" w14:textId="77777777">
        <w:trPr>
          <w:trHeight w:val="885"/>
        </w:trPr>
        <w:tc>
          <w:tcPr>
            <w:tcW w:w="6089" w:type="dxa"/>
          </w:tcPr>
          <w:p w14:paraId="5D16AD00" w14:textId="77777777" w:rsidR="00EA1AF7" w:rsidRDefault="0057100A">
            <w:pPr>
              <w:pStyle w:val="TableParagraph"/>
              <w:spacing w:line="268" w:lineRule="exact"/>
            </w:pPr>
            <w:r>
              <w:t>Określenie</w:t>
            </w:r>
            <w:r>
              <w:rPr>
                <w:spacing w:val="-10"/>
              </w:rPr>
              <w:t xml:space="preserve"> </w:t>
            </w:r>
            <w:r>
              <w:t>usytuowania</w:t>
            </w:r>
            <w:r>
              <w:rPr>
                <w:spacing w:val="-9"/>
              </w:rPr>
              <w:t xml:space="preserve"> </w:t>
            </w:r>
            <w:r>
              <w:t>lokalu</w:t>
            </w:r>
            <w:r>
              <w:rPr>
                <w:spacing w:val="-10"/>
              </w:rPr>
              <w:t xml:space="preserve"> </w:t>
            </w:r>
            <w:r>
              <w:t>mieszkalnego</w:t>
            </w:r>
            <w:r>
              <w:rPr>
                <w:spacing w:val="-11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>
              <w:t>budynku,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jeżeli</w:t>
            </w:r>
          </w:p>
          <w:p w14:paraId="5D16AD01" w14:textId="77777777" w:rsidR="00EA1AF7" w:rsidRDefault="0057100A">
            <w:pPr>
              <w:pStyle w:val="TableParagraph"/>
              <w:spacing w:line="290" w:lineRule="atLeast"/>
            </w:pPr>
            <w:r>
              <w:t>przedsięwzięcie</w:t>
            </w:r>
            <w:r>
              <w:rPr>
                <w:spacing w:val="-13"/>
              </w:rPr>
              <w:t xml:space="preserve"> </w:t>
            </w:r>
            <w:r>
              <w:t>deweloperskie</w:t>
            </w:r>
            <w:r>
              <w:rPr>
                <w:spacing w:val="-12"/>
              </w:rPr>
              <w:t xml:space="preserve"> </w:t>
            </w:r>
            <w:r>
              <w:t>lub</w:t>
            </w:r>
            <w:r>
              <w:rPr>
                <w:spacing w:val="-13"/>
              </w:rPr>
              <w:t xml:space="preserve"> </w:t>
            </w:r>
            <w:r>
              <w:t>zadanie</w:t>
            </w:r>
            <w:r>
              <w:rPr>
                <w:spacing w:val="-12"/>
              </w:rPr>
              <w:t xml:space="preserve"> </w:t>
            </w:r>
            <w:r>
              <w:t>inwestycyjne</w:t>
            </w:r>
            <w:r>
              <w:rPr>
                <w:spacing w:val="-13"/>
              </w:rPr>
              <w:t xml:space="preserve"> </w:t>
            </w:r>
            <w:r>
              <w:t>dotyczy lokali mieszkalnych</w:t>
            </w:r>
          </w:p>
        </w:tc>
        <w:tc>
          <w:tcPr>
            <w:tcW w:w="3542" w:type="dxa"/>
            <w:gridSpan w:val="2"/>
          </w:tcPr>
          <w:p w14:paraId="5D16AD02" w14:textId="77777777" w:rsidR="00EA1AF7" w:rsidRDefault="0057100A">
            <w:pPr>
              <w:pStyle w:val="TableParagraph"/>
              <w:spacing w:before="118" w:line="256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Załącznik nr 4 - rzut kondygnacji z zaznaczeniem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lokalu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mieszkalnego</w:t>
            </w:r>
          </w:p>
        </w:tc>
      </w:tr>
      <w:tr w:rsidR="00EA1AF7" w14:paraId="5D16AD07" w14:textId="77777777">
        <w:trPr>
          <w:trHeight w:val="885"/>
        </w:trPr>
        <w:tc>
          <w:tcPr>
            <w:tcW w:w="6089" w:type="dxa"/>
          </w:tcPr>
          <w:p w14:paraId="5D16AD04" w14:textId="77777777" w:rsidR="00EA1AF7" w:rsidRDefault="0057100A">
            <w:pPr>
              <w:pStyle w:val="TableParagraph"/>
              <w:spacing w:line="268" w:lineRule="exact"/>
            </w:pPr>
            <w:r>
              <w:t>Określenie</w:t>
            </w:r>
            <w:r>
              <w:rPr>
                <w:spacing w:val="-10"/>
              </w:rPr>
              <w:t xml:space="preserve"> </w:t>
            </w:r>
            <w:r>
              <w:t>powierzchni</w:t>
            </w:r>
            <w:r>
              <w:rPr>
                <w:spacing w:val="-10"/>
              </w:rPr>
              <w:t xml:space="preserve"> </w:t>
            </w:r>
            <w:r>
              <w:t>użytkowej</w:t>
            </w:r>
            <w:r>
              <w:rPr>
                <w:spacing w:val="-11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układu</w:t>
            </w:r>
            <w:r>
              <w:rPr>
                <w:spacing w:val="-11"/>
              </w:rPr>
              <w:t xml:space="preserve"> </w:t>
            </w:r>
            <w:r>
              <w:t>pomieszczeń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oraz</w:t>
            </w:r>
          </w:p>
          <w:p w14:paraId="5D16AD05" w14:textId="77777777" w:rsidR="00EA1AF7" w:rsidRDefault="0057100A">
            <w:pPr>
              <w:pStyle w:val="TableParagraph"/>
              <w:spacing w:line="290" w:lineRule="atLeast"/>
            </w:pPr>
            <w:r>
              <w:t>zakresu</w:t>
            </w:r>
            <w:r>
              <w:rPr>
                <w:spacing w:val="-13"/>
              </w:rPr>
              <w:t xml:space="preserve"> </w:t>
            </w:r>
            <w:r>
              <w:t>i</w:t>
            </w:r>
            <w:r>
              <w:rPr>
                <w:spacing w:val="-11"/>
              </w:rPr>
              <w:t xml:space="preserve"> </w:t>
            </w:r>
            <w:r>
              <w:t>standardu</w:t>
            </w:r>
            <w:r>
              <w:rPr>
                <w:spacing w:val="-12"/>
              </w:rPr>
              <w:t xml:space="preserve"> </w:t>
            </w:r>
            <w:r>
              <w:t>prac</w:t>
            </w:r>
            <w:r>
              <w:rPr>
                <w:spacing w:val="-11"/>
              </w:rPr>
              <w:t xml:space="preserve"> </w:t>
            </w:r>
            <w:r>
              <w:t>wykończeniowych,</w:t>
            </w:r>
            <w:r>
              <w:rPr>
                <w:spacing w:val="-11"/>
              </w:rPr>
              <w:t xml:space="preserve"> </w:t>
            </w:r>
            <w:r>
              <w:t>do</w:t>
            </w:r>
            <w:r>
              <w:rPr>
                <w:spacing w:val="-11"/>
              </w:rPr>
              <w:t xml:space="preserve"> </w:t>
            </w:r>
            <w:r>
              <w:t>których</w:t>
            </w:r>
            <w:r>
              <w:rPr>
                <w:spacing w:val="-13"/>
              </w:rPr>
              <w:t xml:space="preserve"> </w:t>
            </w:r>
            <w:r>
              <w:t>wykonania zobowiązuje się deweloper</w:t>
            </w:r>
          </w:p>
        </w:tc>
        <w:tc>
          <w:tcPr>
            <w:tcW w:w="3542" w:type="dxa"/>
            <w:gridSpan w:val="2"/>
          </w:tcPr>
          <w:p w14:paraId="5D16AD06" w14:textId="77777777" w:rsidR="00EA1AF7" w:rsidRDefault="0057100A">
            <w:pPr>
              <w:pStyle w:val="TableParagraph"/>
              <w:spacing w:before="118" w:line="256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Załącznik nr 4 - rzut kondygnacji z zaznaczeniem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lokalu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mieszkalnego</w:t>
            </w:r>
          </w:p>
        </w:tc>
      </w:tr>
      <w:tr w:rsidR="00EA1AF7" w14:paraId="5D16AD0A" w14:textId="77777777">
        <w:trPr>
          <w:trHeight w:val="465"/>
        </w:trPr>
        <w:tc>
          <w:tcPr>
            <w:tcW w:w="6089" w:type="dxa"/>
          </w:tcPr>
          <w:p w14:paraId="5D16AD08" w14:textId="77777777" w:rsidR="00EA1AF7" w:rsidRDefault="0057100A">
            <w:pPr>
              <w:pStyle w:val="TableParagraph"/>
              <w:spacing w:before="78"/>
            </w:pPr>
            <w:r>
              <w:t>Data</w:t>
            </w:r>
            <w:r>
              <w:rPr>
                <w:spacing w:val="-11"/>
              </w:rPr>
              <w:t xml:space="preserve"> </w:t>
            </w:r>
            <w:r>
              <w:t>wydania</w:t>
            </w:r>
            <w:r>
              <w:rPr>
                <w:spacing w:val="-7"/>
              </w:rPr>
              <w:t xml:space="preserve"> </w:t>
            </w:r>
            <w:r>
              <w:t>zaświadczenia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samodzielności</w:t>
            </w:r>
            <w:r>
              <w:rPr>
                <w:spacing w:val="-9"/>
              </w:rPr>
              <w:t xml:space="preserve"> </w:t>
            </w:r>
            <w:r>
              <w:t>lokalu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mieszkalnego</w:t>
            </w:r>
          </w:p>
        </w:tc>
        <w:tc>
          <w:tcPr>
            <w:tcW w:w="3542" w:type="dxa"/>
            <w:gridSpan w:val="2"/>
          </w:tcPr>
          <w:p w14:paraId="5D16AD09" w14:textId="71CC56B7" w:rsidR="00EA1AF7" w:rsidRDefault="003C7DA0">
            <w:pPr>
              <w:pStyle w:val="TableParagraph"/>
              <w:spacing w:line="268" w:lineRule="exact"/>
            </w:pPr>
            <w:r w:rsidRPr="003C7DA0">
              <w:rPr>
                <w:rFonts w:ascii="Times New Roman"/>
                <w:sz w:val="18"/>
              </w:rPr>
              <w:t>nie dotyczy</w:t>
            </w:r>
          </w:p>
        </w:tc>
      </w:tr>
      <w:tr w:rsidR="00EA1AF7" w14:paraId="5D16AD0D" w14:textId="77777777">
        <w:trPr>
          <w:trHeight w:val="462"/>
        </w:trPr>
        <w:tc>
          <w:tcPr>
            <w:tcW w:w="6089" w:type="dxa"/>
          </w:tcPr>
          <w:p w14:paraId="5D16AD0B" w14:textId="77777777" w:rsidR="00EA1AF7" w:rsidRDefault="0057100A">
            <w:pPr>
              <w:pStyle w:val="TableParagraph"/>
              <w:spacing w:before="78"/>
            </w:pPr>
            <w:r>
              <w:t>Data</w:t>
            </w:r>
            <w:r>
              <w:rPr>
                <w:spacing w:val="-9"/>
              </w:rPr>
              <w:t xml:space="preserve"> </w:t>
            </w:r>
            <w:r>
              <w:t>ustanowienia</w:t>
            </w:r>
            <w:r>
              <w:rPr>
                <w:spacing w:val="-8"/>
              </w:rPr>
              <w:t xml:space="preserve"> </w:t>
            </w:r>
            <w:r>
              <w:t>odrębnej</w:t>
            </w:r>
            <w:r>
              <w:rPr>
                <w:spacing w:val="-5"/>
              </w:rPr>
              <w:t xml:space="preserve"> </w:t>
            </w:r>
            <w:r>
              <w:t>własności</w:t>
            </w:r>
            <w:r>
              <w:rPr>
                <w:spacing w:val="-7"/>
              </w:rPr>
              <w:t xml:space="preserve"> </w:t>
            </w:r>
            <w:r>
              <w:t>lokalu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mieszkalnego</w:t>
            </w:r>
          </w:p>
        </w:tc>
        <w:tc>
          <w:tcPr>
            <w:tcW w:w="3542" w:type="dxa"/>
            <w:gridSpan w:val="2"/>
          </w:tcPr>
          <w:p w14:paraId="5D16AD0C" w14:textId="67E76B5D" w:rsidR="00EA1AF7" w:rsidRDefault="003C7DA0">
            <w:pPr>
              <w:pStyle w:val="TableParagraph"/>
              <w:spacing w:line="268" w:lineRule="exact"/>
            </w:pPr>
            <w:r w:rsidRPr="003C7DA0">
              <w:rPr>
                <w:rFonts w:ascii="Times New Roman"/>
                <w:sz w:val="18"/>
              </w:rPr>
              <w:t>nie dotyczy</w:t>
            </w:r>
          </w:p>
        </w:tc>
      </w:tr>
      <w:tr w:rsidR="00EA1AF7" w14:paraId="5D16AD10" w14:textId="77777777">
        <w:trPr>
          <w:trHeight w:val="596"/>
        </w:trPr>
        <w:tc>
          <w:tcPr>
            <w:tcW w:w="6089" w:type="dxa"/>
          </w:tcPr>
          <w:p w14:paraId="5D16AD0E" w14:textId="77777777" w:rsidR="00EA1AF7" w:rsidRDefault="0057100A">
            <w:pPr>
              <w:pStyle w:val="TableParagraph"/>
              <w:spacing w:before="1" w:line="256" w:lineRule="auto"/>
              <w:ind w:right="88"/>
            </w:pPr>
            <w:r>
              <w:t>Informacje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lokalu</w:t>
            </w:r>
            <w:r>
              <w:rPr>
                <w:spacing w:val="-11"/>
              </w:rPr>
              <w:t xml:space="preserve"> </w:t>
            </w:r>
            <w:r>
              <w:t>użytkowym</w:t>
            </w:r>
            <w:r>
              <w:rPr>
                <w:spacing w:val="-12"/>
              </w:rPr>
              <w:t xml:space="preserve"> </w:t>
            </w:r>
            <w:r>
              <w:t>nabywanym</w:t>
            </w:r>
            <w:r>
              <w:rPr>
                <w:spacing w:val="-13"/>
              </w:rPr>
              <w:t xml:space="preserve"> </w:t>
            </w:r>
            <w:r>
              <w:t>równocześnie</w:t>
            </w:r>
            <w:r>
              <w:rPr>
                <w:spacing w:val="-10"/>
              </w:rPr>
              <w:t xml:space="preserve"> </w:t>
            </w:r>
            <w:r>
              <w:t>z lokalem mieszkalnym albo domem jednorodzinnym</w:t>
            </w:r>
          </w:p>
        </w:tc>
        <w:tc>
          <w:tcPr>
            <w:tcW w:w="3542" w:type="dxa"/>
            <w:gridSpan w:val="2"/>
          </w:tcPr>
          <w:p w14:paraId="5D16AD0F" w14:textId="72324ADD" w:rsidR="00EA1AF7" w:rsidRDefault="003C7DA0">
            <w:pPr>
              <w:pStyle w:val="TableParagraph"/>
              <w:spacing w:before="66"/>
            </w:pPr>
            <w:r w:rsidRPr="003C7DA0">
              <w:rPr>
                <w:rFonts w:ascii="Times New Roman"/>
                <w:sz w:val="18"/>
              </w:rPr>
              <w:t>nie dotyczy</w:t>
            </w:r>
          </w:p>
        </w:tc>
      </w:tr>
      <w:tr w:rsidR="00EA1AF7" w14:paraId="5D16AD14" w14:textId="77777777">
        <w:trPr>
          <w:trHeight w:val="594"/>
        </w:trPr>
        <w:tc>
          <w:tcPr>
            <w:tcW w:w="6089" w:type="dxa"/>
          </w:tcPr>
          <w:p w14:paraId="5D16AD11" w14:textId="77777777" w:rsidR="00EA1AF7" w:rsidRDefault="0057100A">
            <w:pPr>
              <w:pStyle w:val="TableParagraph"/>
              <w:spacing w:line="268" w:lineRule="exact"/>
            </w:pPr>
            <w:r>
              <w:t>Cena</w:t>
            </w:r>
            <w:r>
              <w:rPr>
                <w:spacing w:val="-11"/>
              </w:rPr>
              <w:t xml:space="preserve"> </w:t>
            </w:r>
            <w:r>
              <w:t>lokalu</w:t>
            </w:r>
            <w:r>
              <w:rPr>
                <w:spacing w:val="-9"/>
              </w:rPr>
              <w:t xml:space="preserve"> </w:t>
            </w:r>
            <w:r>
              <w:t>użytkowego</w:t>
            </w:r>
            <w:r>
              <w:rPr>
                <w:spacing w:val="-10"/>
              </w:rPr>
              <w:t xml:space="preserve"> </w:t>
            </w:r>
            <w:r>
              <w:t>albo</w:t>
            </w:r>
            <w:r>
              <w:rPr>
                <w:spacing w:val="-7"/>
              </w:rPr>
              <w:t xml:space="preserve"> </w:t>
            </w:r>
            <w:r>
              <w:t>ułamkowej</w:t>
            </w:r>
            <w:r>
              <w:rPr>
                <w:spacing w:val="-8"/>
              </w:rPr>
              <w:t xml:space="preserve"> </w:t>
            </w:r>
            <w:r>
              <w:t>części</w:t>
            </w:r>
            <w:r>
              <w:rPr>
                <w:spacing w:val="-10"/>
              </w:rPr>
              <w:t xml:space="preserve"> </w:t>
            </w:r>
            <w:r>
              <w:t>własności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lokalu</w:t>
            </w:r>
          </w:p>
          <w:p w14:paraId="5D16AD12" w14:textId="77777777" w:rsidR="00EA1AF7" w:rsidRDefault="0057100A">
            <w:pPr>
              <w:pStyle w:val="TableParagraph"/>
              <w:spacing w:before="22"/>
            </w:pPr>
            <w:r>
              <w:rPr>
                <w:spacing w:val="-2"/>
              </w:rPr>
              <w:t>użytkowego</w:t>
            </w:r>
          </w:p>
        </w:tc>
        <w:tc>
          <w:tcPr>
            <w:tcW w:w="3542" w:type="dxa"/>
            <w:gridSpan w:val="2"/>
          </w:tcPr>
          <w:p w14:paraId="5D16AD13" w14:textId="72DE1336" w:rsidR="00EA1AF7" w:rsidRDefault="003C7DA0">
            <w:pPr>
              <w:pStyle w:val="TableParagraph"/>
              <w:spacing w:before="64"/>
            </w:pPr>
            <w:r w:rsidRPr="003C7DA0">
              <w:rPr>
                <w:rFonts w:ascii="Times New Roman"/>
                <w:sz w:val="18"/>
              </w:rPr>
              <w:t>nie dotyczy</w:t>
            </w:r>
          </w:p>
        </w:tc>
      </w:tr>
      <w:tr w:rsidR="00EA1AF7" w14:paraId="5D16AD18" w14:textId="77777777">
        <w:trPr>
          <w:trHeight w:val="594"/>
        </w:trPr>
        <w:tc>
          <w:tcPr>
            <w:tcW w:w="6089" w:type="dxa"/>
          </w:tcPr>
          <w:p w14:paraId="5D16AD15" w14:textId="77777777" w:rsidR="00EA1AF7" w:rsidRDefault="0057100A">
            <w:pPr>
              <w:pStyle w:val="TableParagraph"/>
              <w:spacing w:line="268" w:lineRule="exact"/>
            </w:pPr>
            <w:r>
              <w:t>Termin,</w:t>
            </w:r>
            <w:r>
              <w:rPr>
                <w:spacing w:val="-12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t>którego</w:t>
            </w:r>
            <w:r>
              <w:rPr>
                <w:spacing w:val="-9"/>
              </w:rPr>
              <w:t xml:space="preserve"> </w:t>
            </w:r>
            <w:r>
              <w:t>nastąpi</w:t>
            </w:r>
            <w:r>
              <w:rPr>
                <w:spacing w:val="-13"/>
              </w:rPr>
              <w:t xml:space="preserve"> </w:t>
            </w:r>
            <w:r>
              <w:t>przeniesienie</w:t>
            </w:r>
            <w:r>
              <w:rPr>
                <w:spacing w:val="-9"/>
              </w:rPr>
              <w:t xml:space="preserve"> </w:t>
            </w:r>
            <w:r>
              <w:t>prawa</w:t>
            </w:r>
            <w:r>
              <w:rPr>
                <w:spacing w:val="-11"/>
              </w:rPr>
              <w:t xml:space="preserve"> </w:t>
            </w:r>
            <w:r>
              <w:t>własności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lokalu</w:t>
            </w:r>
          </w:p>
          <w:p w14:paraId="5D16AD16" w14:textId="77777777" w:rsidR="00EA1AF7" w:rsidRDefault="0057100A">
            <w:pPr>
              <w:pStyle w:val="TableParagraph"/>
              <w:spacing w:before="22"/>
            </w:pPr>
            <w:r>
              <w:t>użytkowego</w:t>
            </w:r>
            <w:r>
              <w:rPr>
                <w:spacing w:val="-10"/>
              </w:rPr>
              <w:t xml:space="preserve"> </w:t>
            </w:r>
            <w:r>
              <w:t>albo</w:t>
            </w:r>
            <w:r>
              <w:rPr>
                <w:spacing w:val="-9"/>
              </w:rPr>
              <w:t xml:space="preserve"> </w:t>
            </w:r>
            <w:r>
              <w:t>ułamkowej</w:t>
            </w:r>
            <w:r>
              <w:rPr>
                <w:spacing w:val="-10"/>
              </w:rPr>
              <w:t xml:space="preserve"> </w:t>
            </w:r>
            <w:r>
              <w:t>części</w:t>
            </w:r>
            <w:r>
              <w:rPr>
                <w:spacing w:val="-11"/>
              </w:rPr>
              <w:t xml:space="preserve"> </w:t>
            </w:r>
            <w:r>
              <w:t>własności</w:t>
            </w:r>
            <w:r>
              <w:rPr>
                <w:spacing w:val="-11"/>
              </w:rPr>
              <w:t xml:space="preserve"> </w:t>
            </w:r>
            <w:r>
              <w:t>lokalu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użytkowego</w:t>
            </w:r>
          </w:p>
        </w:tc>
        <w:tc>
          <w:tcPr>
            <w:tcW w:w="3542" w:type="dxa"/>
            <w:gridSpan w:val="2"/>
          </w:tcPr>
          <w:p w14:paraId="5D16AD17" w14:textId="36EC8E09" w:rsidR="00EA1AF7" w:rsidRDefault="003C7DA0">
            <w:pPr>
              <w:pStyle w:val="TableParagraph"/>
              <w:ind w:left="0"/>
              <w:rPr>
                <w:rFonts w:ascii="Times New Roman"/>
                <w:sz w:val="20"/>
              </w:rPr>
            </w:pPr>
            <w:r w:rsidRPr="003C7DA0">
              <w:rPr>
                <w:rFonts w:ascii="Times New Roman"/>
                <w:sz w:val="18"/>
              </w:rPr>
              <w:t>nie dotyczy</w:t>
            </w:r>
          </w:p>
        </w:tc>
      </w:tr>
    </w:tbl>
    <w:p w14:paraId="5D16AD19" w14:textId="77777777" w:rsidR="00EA1AF7" w:rsidRDefault="00EA1AF7">
      <w:pPr>
        <w:pStyle w:val="Tekstpodstawowy"/>
        <w:rPr>
          <w:b/>
          <w:sz w:val="22"/>
        </w:rPr>
      </w:pPr>
    </w:p>
    <w:p w14:paraId="5D16AD1C" w14:textId="7B5B46DE" w:rsidR="00EA1AF7" w:rsidRDefault="0057100A">
      <w:pPr>
        <w:ind w:left="6228"/>
        <w:rPr>
          <w:b/>
        </w:rPr>
      </w:pPr>
      <w:r>
        <w:rPr>
          <w:b/>
        </w:rPr>
        <w:t>Podpis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dewelopera</w:t>
      </w:r>
      <w:r w:rsidR="00747A2E">
        <w:rPr>
          <w:b/>
          <w:spacing w:val="-2"/>
        </w:rPr>
        <w:t xml:space="preserve"> albo osoby upoważnionej do reprezentacji dewelopera</w:t>
      </w:r>
    </w:p>
    <w:p w14:paraId="5D16AD1D" w14:textId="77777777" w:rsidR="00EA1AF7" w:rsidRDefault="00EA1AF7">
      <w:pPr>
        <w:pStyle w:val="Tekstpodstawowy"/>
        <w:rPr>
          <w:b/>
          <w:sz w:val="22"/>
        </w:rPr>
      </w:pPr>
    </w:p>
    <w:p w14:paraId="5D16AD1E" w14:textId="77777777" w:rsidR="00EA1AF7" w:rsidRDefault="00EA1AF7">
      <w:pPr>
        <w:pStyle w:val="Tekstpodstawowy"/>
        <w:spacing w:before="123"/>
        <w:rPr>
          <w:b/>
          <w:sz w:val="22"/>
        </w:rPr>
      </w:pPr>
    </w:p>
    <w:p w14:paraId="7FBFA4CA" w14:textId="77777777" w:rsidR="00456E97" w:rsidRDefault="00456E97">
      <w:pPr>
        <w:pStyle w:val="Tekstpodstawowy"/>
        <w:spacing w:before="123"/>
        <w:rPr>
          <w:b/>
          <w:sz w:val="22"/>
        </w:rPr>
      </w:pPr>
    </w:p>
    <w:p w14:paraId="5D16AD1F" w14:textId="77777777" w:rsidR="00EA1AF7" w:rsidRDefault="0057100A">
      <w:pPr>
        <w:ind w:left="6228"/>
        <w:rPr>
          <w:b/>
        </w:rPr>
      </w:pPr>
      <w:r>
        <w:rPr>
          <w:b/>
          <w:spacing w:val="-2"/>
        </w:rPr>
        <w:t>.....................................................</w:t>
      </w:r>
    </w:p>
    <w:p w14:paraId="5D16AD22" w14:textId="77777777" w:rsidR="00EA1AF7" w:rsidRDefault="00EA1AF7">
      <w:pPr>
        <w:pStyle w:val="Tekstpodstawowy"/>
        <w:spacing w:before="157"/>
        <w:rPr>
          <w:b/>
          <w:sz w:val="22"/>
        </w:rPr>
      </w:pPr>
    </w:p>
    <w:p w14:paraId="5D16AD23" w14:textId="77777777" w:rsidR="00EA1AF7" w:rsidRDefault="0057100A">
      <w:pPr>
        <w:ind w:left="336"/>
        <w:rPr>
          <w:b/>
          <w:sz w:val="20"/>
        </w:rPr>
      </w:pPr>
      <w:r>
        <w:rPr>
          <w:b/>
          <w:spacing w:val="-2"/>
          <w:sz w:val="20"/>
        </w:rPr>
        <w:t>Załączniki:</w:t>
      </w:r>
    </w:p>
    <w:p w14:paraId="5D16AD24" w14:textId="071FEA8F" w:rsidR="00EA1AF7" w:rsidRDefault="003C7DA0">
      <w:pPr>
        <w:pStyle w:val="Akapitzlist"/>
        <w:numPr>
          <w:ilvl w:val="0"/>
          <w:numId w:val="2"/>
        </w:numPr>
        <w:tabs>
          <w:tab w:val="left" w:pos="586"/>
        </w:tabs>
        <w:spacing w:before="182"/>
        <w:ind w:left="586" w:hanging="252"/>
        <w:rPr>
          <w:sz w:val="18"/>
        </w:rPr>
      </w:pPr>
      <w:r>
        <w:rPr>
          <w:spacing w:val="-2"/>
          <w:sz w:val="18"/>
        </w:rPr>
        <w:t>Zaświadczenie o przewidzianych inwestycjach publicznych w promieniu 1 km od planowanej inwestycji deweloperskiej wydane przez Burmistrza Radzymina w dniu 25 listopada 2024 roku, Nr sprawy: RI.7323.25.2024.</w:t>
      </w:r>
    </w:p>
    <w:p w14:paraId="5D16AD25" w14:textId="0174080E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40"/>
        <w:ind w:left="586" w:hanging="252"/>
        <w:rPr>
          <w:sz w:val="20"/>
        </w:rPr>
      </w:pPr>
      <w:r>
        <w:rPr>
          <w:sz w:val="20"/>
        </w:rPr>
        <w:t>Szkic</w:t>
      </w:r>
      <w:r>
        <w:rPr>
          <w:spacing w:val="-11"/>
          <w:sz w:val="20"/>
        </w:rPr>
        <w:t xml:space="preserve"> </w:t>
      </w:r>
      <w:r>
        <w:rPr>
          <w:sz w:val="20"/>
        </w:rPr>
        <w:t>koncepcji</w:t>
      </w:r>
      <w:r>
        <w:rPr>
          <w:spacing w:val="-11"/>
          <w:sz w:val="20"/>
        </w:rPr>
        <w:t xml:space="preserve"> </w:t>
      </w:r>
      <w:r>
        <w:rPr>
          <w:sz w:val="20"/>
        </w:rPr>
        <w:t>zagospodarowania</w:t>
      </w:r>
      <w:r>
        <w:rPr>
          <w:spacing w:val="-10"/>
          <w:sz w:val="20"/>
        </w:rPr>
        <w:t xml:space="preserve"> </w:t>
      </w:r>
      <w:r>
        <w:rPr>
          <w:sz w:val="20"/>
        </w:rPr>
        <w:t>terenu</w:t>
      </w:r>
      <w:r>
        <w:rPr>
          <w:spacing w:val="-8"/>
          <w:sz w:val="20"/>
        </w:rPr>
        <w:t xml:space="preserve"> </w:t>
      </w:r>
      <w:r>
        <w:rPr>
          <w:sz w:val="20"/>
        </w:rPr>
        <w:t>inwestycji</w:t>
      </w:r>
      <w:r>
        <w:rPr>
          <w:spacing w:val="-11"/>
          <w:sz w:val="20"/>
        </w:rPr>
        <w:t xml:space="preserve"> </w:t>
      </w:r>
      <w:r>
        <w:rPr>
          <w:sz w:val="20"/>
        </w:rPr>
        <w:t>i</w:t>
      </w:r>
      <w:r>
        <w:rPr>
          <w:spacing w:val="-10"/>
          <w:sz w:val="20"/>
        </w:rPr>
        <w:t xml:space="preserve"> </w:t>
      </w:r>
      <w:r>
        <w:rPr>
          <w:sz w:val="20"/>
        </w:rPr>
        <w:t>jego</w:t>
      </w:r>
      <w:r>
        <w:rPr>
          <w:spacing w:val="-11"/>
          <w:sz w:val="20"/>
        </w:rPr>
        <w:t xml:space="preserve"> </w:t>
      </w:r>
      <w:r>
        <w:rPr>
          <w:sz w:val="20"/>
        </w:rPr>
        <w:t>otoczenia</w:t>
      </w:r>
      <w:r>
        <w:rPr>
          <w:spacing w:val="-10"/>
          <w:sz w:val="20"/>
        </w:rPr>
        <w:t xml:space="preserve"> </w:t>
      </w:r>
      <w:r>
        <w:rPr>
          <w:sz w:val="20"/>
        </w:rPr>
        <w:t>z</w:t>
      </w:r>
      <w:r>
        <w:rPr>
          <w:spacing w:val="-9"/>
          <w:sz w:val="20"/>
        </w:rPr>
        <w:t xml:space="preserve"> </w:t>
      </w:r>
      <w:r>
        <w:rPr>
          <w:sz w:val="20"/>
        </w:rPr>
        <w:t>zaznaczeniem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budynku</w:t>
      </w:r>
      <w:r w:rsidR="00747A2E">
        <w:rPr>
          <w:spacing w:val="-2"/>
          <w:sz w:val="20"/>
        </w:rPr>
        <w:t xml:space="preserve"> oraz istotnych</w:t>
      </w:r>
      <w:r w:rsidR="003374B7">
        <w:rPr>
          <w:spacing w:val="-2"/>
          <w:sz w:val="20"/>
        </w:rPr>
        <w:t xml:space="preserve"> uwarunkowań lokalizacji inwestycji wynikających z istniejącego stanu użytkowania terenów sąsiednich (np. z funkcji terenu, stref ochronnych, ucią</w:t>
      </w:r>
      <w:r w:rsidR="00056312">
        <w:rPr>
          <w:spacing w:val="-2"/>
          <w:sz w:val="20"/>
        </w:rPr>
        <w:t>żliwości)</w:t>
      </w:r>
      <w:r>
        <w:rPr>
          <w:spacing w:val="-2"/>
          <w:sz w:val="20"/>
        </w:rPr>
        <w:t>.</w:t>
      </w:r>
    </w:p>
    <w:p w14:paraId="5D16AD26" w14:textId="77777777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40"/>
        <w:ind w:left="586" w:hanging="252"/>
        <w:rPr>
          <w:sz w:val="20"/>
        </w:rPr>
      </w:pPr>
      <w:r>
        <w:rPr>
          <w:spacing w:val="-2"/>
          <w:sz w:val="20"/>
        </w:rPr>
        <w:t>Technologia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wykonania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i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Standard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wykończenia.</w:t>
      </w:r>
    </w:p>
    <w:p w14:paraId="5D16AD27" w14:textId="77777777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39"/>
        <w:ind w:left="586" w:hanging="252"/>
        <w:rPr>
          <w:sz w:val="18"/>
        </w:rPr>
      </w:pPr>
      <w:r>
        <w:rPr>
          <w:sz w:val="18"/>
        </w:rPr>
        <w:t>Rzut</w:t>
      </w:r>
      <w:r>
        <w:rPr>
          <w:spacing w:val="-6"/>
          <w:sz w:val="18"/>
        </w:rPr>
        <w:t xml:space="preserve"> </w:t>
      </w:r>
      <w:r>
        <w:rPr>
          <w:sz w:val="18"/>
        </w:rPr>
        <w:t>kondygnacji</w:t>
      </w:r>
      <w:r>
        <w:rPr>
          <w:spacing w:val="-4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zaznaczeniem</w:t>
      </w:r>
      <w:r>
        <w:rPr>
          <w:spacing w:val="-2"/>
          <w:sz w:val="18"/>
        </w:rPr>
        <w:t xml:space="preserve"> </w:t>
      </w:r>
      <w:r>
        <w:rPr>
          <w:sz w:val="18"/>
        </w:rPr>
        <w:t>lokalu</w:t>
      </w:r>
      <w:r>
        <w:rPr>
          <w:spacing w:val="31"/>
          <w:sz w:val="18"/>
        </w:rPr>
        <w:t xml:space="preserve"> </w:t>
      </w:r>
      <w:r>
        <w:rPr>
          <w:spacing w:val="-2"/>
          <w:sz w:val="18"/>
        </w:rPr>
        <w:t>mieszkalnego.</w:t>
      </w:r>
    </w:p>
    <w:p w14:paraId="5D16AD28" w14:textId="77777777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39"/>
        <w:ind w:left="586" w:hanging="252"/>
        <w:rPr>
          <w:sz w:val="18"/>
        </w:rPr>
      </w:pPr>
      <w:r>
        <w:rPr>
          <w:sz w:val="18"/>
        </w:rPr>
        <w:t>Wypis</w:t>
      </w:r>
      <w:r>
        <w:rPr>
          <w:spacing w:val="-6"/>
          <w:sz w:val="18"/>
        </w:rPr>
        <w:t xml:space="preserve"> </w:t>
      </w:r>
      <w:r>
        <w:rPr>
          <w:sz w:val="18"/>
        </w:rPr>
        <w:t>z</w:t>
      </w:r>
      <w:r>
        <w:rPr>
          <w:spacing w:val="-6"/>
          <w:sz w:val="18"/>
        </w:rPr>
        <w:t xml:space="preserve"> </w:t>
      </w:r>
      <w:r>
        <w:rPr>
          <w:sz w:val="18"/>
        </w:rPr>
        <w:t>miejscowego</w:t>
      </w:r>
      <w:r>
        <w:rPr>
          <w:spacing w:val="-6"/>
          <w:sz w:val="18"/>
        </w:rPr>
        <w:t xml:space="preserve"> </w:t>
      </w:r>
      <w:r>
        <w:rPr>
          <w:sz w:val="18"/>
        </w:rPr>
        <w:t>planu</w:t>
      </w:r>
      <w:r>
        <w:rPr>
          <w:spacing w:val="-6"/>
          <w:sz w:val="18"/>
        </w:rPr>
        <w:t xml:space="preserve"> </w:t>
      </w:r>
      <w:r>
        <w:rPr>
          <w:sz w:val="18"/>
        </w:rPr>
        <w:t>zagospodarowania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przestrzennego.</w:t>
      </w:r>
    </w:p>
    <w:p w14:paraId="5D16AD29" w14:textId="77777777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39"/>
        <w:ind w:left="586" w:hanging="252"/>
        <w:rPr>
          <w:sz w:val="18"/>
        </w:rPr>
      </w:pPr>
      <w:r>
        <w:rPr>
          <w:sz w:val="18"/>
        </w:rPr>
        <w:t>Harmonogram</w:t>
      </w:r>
      <w:r>
        <w:rPr>
          <w:spacing w:val="-9"/>
          <w:sz w:val="18"/>
        </w:rPr>
        <w:t xml:space="preserve"> </w:t>
      </w:r>
      <w:r>
        <w:rPr>
          <w:sz w:val="18"/>
        </w:rPr>
        <w:t>przedsięwzięcia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deweloperskiego.</w:t>
      </w:r>
    </w:p>
    <w:p w14:paraId="5D16AD2A" w14:textId="124292BE" w:rsidR="00EA1AF7" w:rsidRDefault="0057100A">
      <w:pPr>
        <w:pStyle w:val="Akapitzlist"/>
        <w:numPr>
          <w:ilvl w:val="0"/>
          <w:numId w:val="2"/>
        </w:numPr>
        <w:tabs>
          <w:tab w:val="left" w:pos="586"/>
        </w:tabs>
        <w:spacing w:before="142"/>
        <w:ind w:left="586" w:hanging="252"/>
        <w:rPr>
          <w:sz w:val="18"/>
        </w:rPr>
      </w:pPr>
      <w:r>
        <w:rPr>
          <w:sz w:val="18"/>
        </w:rPr>
        <w:t>Wzór</w:t>
      </w:r>
      <w:r>
        <w:rPr>
          <w:spacing w:val="-3"/>
          <w:sz w:val="18"/>
        </w:rPr>
        <w:t xml:space="preserve"> </w:t>
      </w:r>
      <w:r>
        <w:rPr>
          <w:sz w:val="18"/>
        </w:rPr>
        <w:t>umowy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deweloperskiej</w:t>
      </w:r>
      <w:r w:rsidR="00056312">
        <w:rPr>
          <w:spacing w:val="-2"/>
          <w:sz w:val="18"/>
        </w:rPr>
        <w:t xml:space="preserve"> </w:t>
      </w:r>
      <w:r w:rsidR="00056312" w:rsidRPr="00056312">
        <w:rPr>
          <w:spacing w:val="-2"/>
          <w:sz w:val="18"/>
        </w:rPr>
        <w:t>lub umowy, o której mowa w art. 2 ust. 1 pkt 2, 3 lub 5 ustawy z dnia 20 maja 2021 r. o ochronie praw nabywcy lokalu mieszkalnego lub domu jednorodzinnego oraz Deweloperskim Funduszu Gwarancyjnym</w:t>
      </w:r>
      <w:r>
        <w:rPr>
          <w:spacing w:val="-2"/>
          <w:sz w:val="18"/>
        </w:rPr>
        <w:t>.</w:t>
      </w:r>
    </w:p>
    <w:sectPr w:rsidR="00EA1AF7">
      <w:pgSz w:w="11910" w:h="16840"/>
      <w:pgMar w:top="1360" w:right="740" w:bottom="280" w:left="1300" w:header="751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FCF20" w14:textId="77777777" w:rsidR="00E34042" w:rsidRDefault="00E34042">
      <w:r>
        <w:separator/>
      </w:r>
    </w:p>
  </w:endnote>
  <w:endnote w:type="continuationSeparator" w:id="0">
    <w:p w14:paraId="76782F82" w14:textId="77777777" w:rsidR="00E34042" w:rsidRDefault="00E34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6E66F" w14:textId="77777777" w:rsidR="00E34042" w:rsidRDefault="00E34042">
      <w:r>
        <w:separator/>
      </w:r>
    </w:p>
  </w:footnote>
  <w:footnote w:type="continuationSeparator" w:id="0">
    <w:p w14:paraId="6CAED6EE" w14:textId="77777777" w:rsidR="00E34042" w:rsidRDefault="00E34042">
      <w:r>
        <w:continuationSeparator/>
      </w:r>
    </w:p>
  </w:footnote>
  <w:footnote w:id="1">
    <w:p w14:paraId="53453778" w14:textId="103B7319" w:rsidR="00C47A3A" w:rsidRDefault="00C47A3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344C48">
        <w:t>Część III w brzmieniu ustalonym w załączniku do ustawy z dnia 7 lipca 2023 r. o zmianie ustawy o planowaniu i zagospodarowaniu przestrzennym oraz niektórych innych ustaw (Dz.U. poz. 1688), na podstawie art. 49 tej ustawy, która weszła w życie z dniem 24 września 2023 r.</w:t>
      </w:r>
    </w:p>
  </w:footnote>
  <w:footnote w:id="2">
    <w:p w14:paraId="48AEB174" w14:textId="0F394C17" w:rsidR="005C5F82" w:rsidRDefault="005C5F82">
      <w:pPr>
        <w:pStyle w:val="Tekstprzypisudolnego"/>
      </w:pPr>
      <w:r>
        <w:rPr>
          <w:rStyle w:val="Odwoanieprzypisudolnego"/>
        </w:rPr>
        <w:footnoteRef/>
      </w:r>
      <w:r>
        <w:t xml:space="preserve"> Jeżeli działka nie posiada adresu, należy opisowo określić jej położenie. </w:t>
      </w:r>
    </w:p>
  </w:footnote>
  <w:footnote w:id="3">
    <w:p w14:paraId="0E337AE3" w14:textId="3A819B75" w:rsidR="001162D7" w:rsidRDefault="001162D7">
      <w:pPr>
        <w:pStyle w:val="Tekstprzypisudolnego"/>
      </w:pPr>
      <w:r>
        <w:rPr>
          <w:rStyle w:val="Odwoanieprzypisudolnego"/>
        </w:rPr>
        <w:footnoteRef/>
      </w:r>
      <w:r>
        <w:t xml:space="preserve"> W szczególności imię i nazwisko albo firma właściciela lub użytkownika wieczystego oraz istniejące obciążenia na nieruchomości.</w:t>
      </w:r>
    </w:p>
  </w:footnote>
  <w:footnote w:id="4">
    <w:p w14:paraId="11C21274" w14:textId="3537DFD8" w:rsidR="00907779" w:rsidRDefault="00907779">
      <w:pPr>
        <w:pStyle w:val="Tekstprzypisudolnego"/>
      </w:pPr>
      <w:r>
        <w:rPr>
          <w:rStyle w:val="Odwoanieprzypisudolnego"/>
        </w:rPr>
        <w:footnoteRef/>
      </w:r>
      <w:r>
        <w:t xml:space="preserve"> W szczególności obiekty generujące uciążliwości zapachowe, hałasowe, świetlne.</w:t>
      </w:r>
    </w:p>
  </w:footnote>
  <w:footnote w:id="5">
    <w:p w14:paraId="51E95671" w14:textId="110EE772" w:rsidR="00622B8E" w:rsidRDefault="00622B8E">
      <w:pPr>
        <w:pStyle w:val="Tekstprzypisudolnego"/>
      </w:pPr>
      <w:r>
        <w:rPr>
          <w:rStyle w:val="Odwoanieprzypisudolnego"/>
        </w:rPr>
        <w:footnoteRef/>
      </w:r>
      <w:r>
        <w:t xml:space="preserve"> Akty prawne (rozporządzenia, zarządzenia, uchwały) w sprawach:</w:t>
      </w:r>
    </w:p>
    <w:p w14:paraId="47E83922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1) dotyczących Inwestycji, Inwestycji Towarzyszących oraz obszaru otoczenia CPK,</w:t>
      </w:r>
    </w:p>
    <w:p w14:paraId="32E4AFE2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2) lokalizacji inwestycji mieszkaniowej lub inwestycji towarzyszącej,</w:t>
      </w:r>
    </w:p>
    <w:p w14:paraId="0A3C4579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3) ustanowienia form ochrony przyrody lub ich otulin (parku narodowego, rezerwatu przyrody, parku krajobrazowego, obszaru chronionego krajobrazu, obszaru Natura 2000, pomnika przyrody, stanowiska dokumentacyjnego, użytku ekologicznego, zespołu przyrodniczo-krajobrazowego, ochrony gatunkowej roślin, zwierząt i grzybów),</w:t>
      </w:r>
    </w:p>
    <w:p w14:paraId="4541FAAA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4) ustanowienia strefy ochronnej terenu ochrony bezpośredniej i terenu ochrony pośredniej ujęcia wody,</w:t>
      </w:r>
    </w:p>
    <w:p w14:paraId="0F3A1F15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5) wyznaczenia obszarów cichych w aglomeracji lub obszarów cichych poza aglomeracją,</w:t>
      </w:r>
    </w:p>
    <w:p w14:paraId="43C71B81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6) utworzenia obszaru ograniczonego użytkowania,</w:t>
      </w:r>
    </w:p>
    <w:p w14:paraId="48770A84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7) uznania zabytku za pomnik historii,</w:t>
      </w:r>
    </w:p>
    <w:p w14:paraId="19DB3DF3" w14:textId="77777777" w:rsidR="00B1428D" w:rsidRPr="00B1428D" w:rsidRDefault="00B1428D" w:rsidP="00B1428D">
      <w:pPr>
        <w:pStyle w:val="Tekstprzypisudolnego"/>
        <w:numPr>
          <w:ilvl w:val="0"/>
          <w:numId w:val="7"/>
        </w:numPr>
      </w:pPr>
      <w:r w:rsidRPr="00B1428D">
        <w:t>8) określenia granic obszaru Pomnika Zagłady i jego strefy ochronnej, utworzenia parku, kulturowego,</w:t>
      </w:r>
    </w:p>
    <w:p w14:paraId="13C2C924" w14:textId="0AE45E82" w:rsidR="00622B8E" w:rsidRDefault="00B1428D" w:rsidP="003C7DA0">
      <w:pPr>
        <w:pStyle w:val="Tekstprzypisudolnego"/>
        <w:numPr>
          <w:ilvl w:val="0"/>
          <w:numId w:val="7"/>
        </w:numPr>
      </w:pPr>
      <w:r w:rsidRPr="00B1428D">
        <w:t>9) ustalenia zasad i warunków sytuowania obiektów małej architektury, tablic reklamowych i urządzeń reklamowych oraz ogrodzeń, ich gabarytów, standardów jakościowych oraz rodzajów materiałów budowlanych.</w:t>
      </w:r>
    </w:p>
  </w:footnote>
  <w:footnote w:id="6">
    <w:p w14:paraId="7217FEF8" w14:textId="7A464260" w:rsidR="00B4554D" w:rsidRDefault="00B4554D">
      <w:pPr>
        <w:pStyle w:val="Tekstprzypisudolnego"/>
      </w:pPr>
      <w:r>
        <w:rPr>
          <w:rStyle w:val="Odwoanieprzypisudolnego"/>
        </w:rPr>
        <w:footnoteRef/>
      </w:r>
      <w:r>
        <w:t xml:space="preserve"> W przypadku braku miejscowego planu zagospodarowania przestrzennego umieszcza się informację „Brak planu”.</w:t>
      </w:r>
    </w:p>
  </w:footnote>
  <w:footnote w:id="7">
    <w:p w14:paraId="12A8500F" w14:textId="24D50CDC" w:rsidR="00351685" w:rsidRDefault="00351685">
      <w:pPr>
        <w:pStyle w:val="Tekstprzypisudolnego"/>
      </w:pPr>
      <w:r>
        <w:rPr>
          <w:rStyle w:val="Odwoanieprzypisudolnego"/>
        </w:rPr>
        <w:footnoteRef/>
      </w:r>
      <w:r>
        <w:t xml:space="preserve"> Wskazane inwestycje dotyczą w szczególności budowy lub rozbudowy dróg, budowy linii szynowych oraz przewidzianych korytarzy powietrznych, inwestycji komunalnych, takich jak: oczyszczalnie ścieków, spalarnie śmieci, wysypiska, cmentarze.</w:t>
      </w:r>
    </w:p>
  </w:footnote>
  <w:footnote w:id="8">
    <w:p w14:paraId="7CA52CCE" w14:textId="78A6DEDE" w:rsidR="00BE3E8A" w:rsidRDefault="00BE3E8A" w:rsidP="0069672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696720" w:rsidRPr="00696720">
        <w:t>Zgodnie z art. 48 ust. 6 ustawy z dnia 20 maja 2021 r. o ochronie praw nabywcy lokalu mieszkalnego lub domu jednorodzinnego oraz Deweloperskim Funduszu Gwarancyjnym (Dz. U. z 2024 r. poz. 695) wysokość składki jest wyliczana według stawki procentowej obowiązującej w dniu rozpoczęcia sprzedaży lokali mieszkalnych lub domów jednorodzinnych w ramach danego przedsięwzięcia deweloperskiego lub zadania inwestycyjnego. Natomiast stawkę procentową określa akt wykonawczy wydany na podstawie art. 48 ust. 8 ustawy z dnia 20 maja 2021 r. o ochronie praw nabywcy lokalu mieszkalnego lub domu jednorodzinnego oraz Deweloperskim Funduszu Gwarancyjnym</w:t>
      </w:r>
      <w:r w:rsidR="00696720">
        <w:t>.</w:t>
      </w:r>
    </w:p>
    <w:p w14:paraId="64CE47C0" w14:textId="2B007AB1" w:rsidR="00696720" w:rsidRDefault="00696720" w:rsidP="003C7DA0">
      <w:pPr>
        <w:pStyle w:val="Tekstprzypisudolnego"/>
        <w:jc w:val="both"/>
      </w:pPr>
      <w:r>
        <w:t>*Niepotrzebne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6AD31" w14:textId="77777777" w:rsidR="00EA1AF7" w:rsidRDefault="0057100A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04672" behindDoc="1" locked="0" layoutInCell="1" allowOverlap="1" wp14:anchorId="5D16AD34" wp14:editId="5D16AD35">
              <wp:simplePos x="0" y="0"/>
              <wp:positionH relativeFrom="page">
                <wp:posOffset>3706367</wp:posOffset>
              </wp:positionH>
              <wp:positionV relativeFrom="page">
                <wp:posOffset>464305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16AD3A" w14:textId="77777777" w:rsidR="00EA1AF7" w:rsidRDefault="0057100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16AD3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85pt;margin-top:36.55pt;width:12.6pt;height:13.05pt;z-index:-16311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" filled="f" stroked="f">
              <v:textbox inset="0,0,0,0">
                <w:txbxContent>
                  <w:p w14:paraId="5D16AD3A" w14:textId="77777777" w:rsidR="00EA1AF7" w:rsidRDefault="0057100A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6AD32" w14:textId="77777777" w:rsidR="00EA1AF7" w:rsidRDefault="0057100A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05184" behindDoc="1" locked="0" layoutInCell="1" allowOverlap="1" wp14:anchorId="5D16AD36" wp14:editId="5D16AD37">
              <wp:simplePos x="0" y="0"/>
              <wp:positionH relativeFrom="page">
                <wp:posOffset>3695191</wp:posOffset>
              </wp:positionH>
              <wp:positionV relativeFrom="page">
                <wp:posOffset>464307</wp:posOffset>
              </wp:positionV>
              <wp:extent cx="16764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6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16AD3B" w14:textId="56ADE72D" w:rsidR="00EA1AF7" w:rsidRDefault="009E0230">
                          <w:pPr>
                            <w:spacing w:line="245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16AD3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290.95pt;margin-top:36.55pt;width:13.2pt;height:13.05pt;z-index:-16311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" filled="f" stroked="f">
              <v:textbox inset="0,0,0,0">
                <w:txbxContent>
                  <w:p w14:paraId="5D16AD3B" w14:textId="56ADE72D" w:rsidR="00EA1AF7" w:rsidRDefault="009E0230">
                    <w:pPr>
                      <w:spacing w:line="245" w:lineRule="exact"/>
                      <w:ind w:left="20"/>
                    </w:pPr>
                    <w:r>
                      <w:rPr>
                        <w:spacing w:val="-5"/>
                      </w:rPr>
                      <w:t>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6AD33" w14:textId="77777777" w:rsidR="00EA1AF7" w:rsidRDefault="0057100A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05696" behindDoc="1" locked="0" layoutInCell="1" allowOverlap="1" wp14:anchorId="5D16AD38" wp14:editId="5D16AD39">
              <wp:simplePos x="0" y="0"/>
              <wp:positionH relativeFrom="page">
                <wp:posOffset>3695191</wp:posOffset>
              </wp:positionH>
              <wp:positionV relativeFrom="page">
                <wp:posOffset>464307</wp:posOffset>
              </wp:positionV>
              <wp:extent cx="205740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7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16AD3C" w14:textId="23F0A690" w:rsidR="00EA1AF7" w:rsidRDefault="009E0230">
                          <w:pPr>
                            <w:spacing w:line="245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16AD38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290.95pt;margin-top:36.55pt;width:16.2pt;height:13.05pt;z-index:-16310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" filled="f" stroked="f">
              <v:textbox inset="0,0,0,0">
                <w:txbxContent>
                  <w:p w14:paraId="5D16AD3C" w14:textId="23F0A690" w:rsidR="00EA1AF7" w:rsidRDefault="009E0230">
                    <w:pPr>
                      <w:spacing w:line="245" w:lineRule="exact"/>
                      <w:ind w:left="20"/>
                    </w:pPr>
                    <w:r>
                      <w:rPr>
                        <w:spacing w:val="-5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C1E33"/>
    <w:multiLevelType w:val="hybridMultilevel"/>
    <w:tmpl w:val="6B5AEFD4"/>
    <w:lvl w:ilvl="0" w:tplc="3186681A">
      <w:start w:val="1"/>
      <w:numFmt w:val="upperRoman"/>
      <w:lvlText w:val="%1."/>
      <w:lvlJc w:val="left"/>
      <w:pPr>
        <w:ind w:left="271" w:hanging="132"/>
      </w:pPr>
      <w:rPr>
        <w:rFonts w:hint="default"/>
        <w:spacing w:val="0"/>
        <w:w w:val="100"/>
        <w:lang w:val="pl-PL" w:eastAsia="en-US" w:bidi="ar-SA"/>
      </w:rPr>
    </w:lvl>
    <w:lvl w:ilvl="1" w:tplc="12DA7244">
      <w:start w:val="1"/>
      <w:numFmt w:val="decimal"/>
      <w:lvlText w:val="%2)"/>
      <w:lvlJc w:val="left"/>
      <w:pPr>
        <w:ind w:left="140" w:hanging="18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2" w:tplc="04EE5C6C">
      <w:start w:val="1"/>
      <w:numFmt w:val="lowerLetter"/>
      <w:lvlText w:val="%3)"/>
      <w:lvlJc w:val="left"/>
      <w:pPr>
        <w:ind w:left="321" w:hanging="18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3" w:tplc="F5683C20">
      <w:numFmt w:val="bullet"/>
      <w:lvlText w:val="•"/>
      <w:lvlJc w:val="left"/>
      <w:pPr>
        <w:ind w:left="320" w:hanging="182"/>
      </w:pPr>
      <w:rPr>
        <w:rFonts w:hint="default"/>
        <w:lang w:val="pl-PL" w:eastAsia="en-US" w:bidi="ar-SA"/>
      </w:rPr>
    </w:lvl>
    <w:lvl w:ilvl="4" w:tplc="1324CD48">
      <w:numFmt w:val="bullet"/>
      <w:lvlText w:val="•"/>
      <w:lvlJc w:val="left"/>
      <w:pPr>
        <w:ind w:left="1683" w:hanging="182"/>
      </w:pPr>
      <w:rPr>
        <w:rFonts w:hint="default"/>
        <w:lang w:val="pl-PL" w:eastAsia="en-US" w:bidi="ar-SA"/>
      </w:rPr>
    </w:lvl>
    <w:lvl w:ilvl="5" w:tplc="C284CC32">
      <w:numFmt w:val="bullet"/>
      <w:lvlText w:val="•"/>
      <w:lvlJc w:val="left"/>
      <w:pPr>
        <w:ind w:left="3047" w:hanging="182"/>
      </w:pPr>
      <w:rPr>
        <w:rFonts w:hint="default"/>
        <w:lang w:val="pl-PL" w:eastAsia="en-US" w:bidi="ar-SA"/>
      </w:rPr>
    </w:lvl>
    <w:lvl w:ilvl="6" w:tplc="34EA3E9A">
      <w:numFmt w:val="bullet"/>
      <w:lvlText w:val="•"/>
      <w:lvlJc w:val="left"/>
      <w:pPr>
        <w:ind w:left="4411" w:hanging="182"/>
      </w:pPr>
      <w:rPr>
        <w:rFonts w:hint="default"/>
        <w:lang w:val="pl-PL" w:eastAsia="en-US" w:bidi="ar-SA"/>
      </w:rPr>
    </w:lvl>
    <w:lvl w:ilvl="7" w:tplc="2A50B64A">
      <w:numFmt w:val="bullet"/>
      <w:lvlText w:val="•"/>
      <w:lvlJc w:val="left"/>
      <w:pPr>
        <w:ind w:left="5775" w:hanging="182"/>
      </w:pPr>
      <w:rPr>
        <w:rFonts w:hint="default"/>
        <w:lang w:val="pl-PL" w:eastAsia="en-US" w:bidi="ar-SA"/>
      </w:rPr>
    </w:lvl>
    <w:lvl w:ilvl="8" w:tplc="A45CD0E8">
      <w:numFmt w:val="bullet"/>
      <w:lvlText w:val="•"/>
      <w:lvlJc w:val="left"/>
      <w:pPr>
        <w:ind w:left="7138" w:hanging="182"/>
      </w:pPr>
      <w:rPr>
        <w:rFonts w:hint="default"/>
        <w:lang w:val="pl-PL" w:eastAsia="en-US" w:bidi="ar-SA"/>
      </w:rPr>
    </w:lvl>
  </w:abstractNum>
  <w:abstractNum w:abstractNumId="1" w15:restartNumberingAfterBreak="0">
    <w:nsid w:val="37BD0D57"/>
    <w:multiLevelType w:val="hybridMultilevel"/>
    <w:tmpl w:val="DB1C3996"/>
    <w:lvl w:ilvl="0" w:tplc="B7B05588">
      <w:start w:val="9"/>
      <w:numFmt w:val="decimal"/>
      <w:lvlText w:val="%1)"/>
      <w:lvlJc w:val="left"/>
      <w:pPr>
        <w:ind w:left="16" w:hanging="20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B6E4F492">
      <w:numFmt w:val="bullet"/>
      <w:lvlText w:val="•"/>
      <w:lvlJc w:val="left"/>
      <w:pPr>
        <w:ind w:left="507" w:hanging="207"/>
      </w:pPr>
      <w:rPr>
        <w:rFonts w:hint="default"/>
        <w:lang w:val="pl-PL" w:eastAsia="en-US" w:bidi="ar-SA"/>
      </w:rPr>
    </w:lvl>
    <w:lvl w:ilvl="2" w:tplc="12E40F7A">
      <w:numFmt w:val="bullet"/>
      <w:lvlText w:val="•"/>
      <w:lvlJc w:val="left"/>
      <w:pPr>
        <w:ind w:left="994" w:hanging="207"/>
      </w:pPr>
      <w:rPr>
        <w:rFonts w:hint="default"/>
        <w:lang w:val="pl-PL" w:eastAsia="en-US" w:bidi="ar-SA"/>
      </w:rPr>
    </w:lvl>
    <w:lvl w:ilvl="3" w:tplc="1100722A">
      <w:numFmt w:val="bullet"/>
      <w:lvlText w:val="•"/>
      <w:lvlJc w:val="left"/>
      <w:pPr>
        <w:ind w:left="1481" w:hanging="207"/>
      </w:pPr>
      <w:rPr>
        <w:rFonts w:hint="default"/>
        <w:lang w:val="pl-PL" w:eastAsia="en-US" w:bidi="ar-SA"/>
      </w:rPr>
    </w:lvl>
    <w:lvl w:ilvl="4" w:tplc="32648650">
      <w:numFmt w:val="bullet"/>
      <w:lvlText w:val="•"/>
      <w:lvlJc w:val="left"/>
      <w:pPr>
        <w:ind w:left="1968" w:hanging="207"/>
      </w:pPr>
      <w:rPr>
        <w:rFonts w:hint="default"/>
        <w:lang w:val="pl-PL" w:eastAsia="en-US" w:bidi="ar-SA"/>
      </w:rPr>
    </w:lvl>
    <w:lvl w:ilvl="5" w:tplc="1E40C0FC">
      <w:numFmt w:val="bullet"/>
      <w:lvlText w:val="•"/>
      <w:lvlJc w:val="left"/>
      <w:pPr>
        <w:ind w:left="2455" w:hanging="207"/>
      </w:pPr>
      <w:rPr>
        <w:rFonts w:hint="default"/>
        <w:lang w:val="pl-PL" w:eastAsia="en-US" w:bidi="ar-SA"/>
      </w:rPr>
    </w:lvl>
    <w:lvl w:ilvl="6" w:tplc="230876B8">
      <w:numFmt w:val="bullet"/>
      <w:lvlText w:val="•"/>
      <w:lvlJc w:val="left"/>
      <w:pPr>
        <w:ind w:left="2942" w:hanging="207"/>
      </w:pPr>
      <w:rPr>
        <w:rFonts w:hint="default"/>
        <w:lang w:val="pl-PL" w:eastAsia="en-US" w:bidi="ar-SA"/>
      </w:rPr>
    </w:lvl>
    <w:lvl w:ilvl="7" w:tplc="FA483EE4">
      <w:numFmt w:val="bullet"/>
      <w:lvlText w:val="•"/>
      <w:lvlJc w:val="left"/>
      <w:pPr>
        <w:ind w:left="3429" w:hanging="207"/>
      </w:pPr>
      <w:rPr>
        <w:rFonts w:hint="default"/>
        <w:lang w:val="pl-PL" w:eastAsia="en-US" w:bidi="ar-SA"/>
      </w:rPr>
    </w:lvl>
    <w:lvl w:ilvl="8" w:tplc="3B78ED22">
      <w:numFmt w:val="bullet"/>
      <w:lvlText w:val="•"/>
      <w:lvlJc w:val="left"/>
      <w:pPr>
        <w:ind w:left="3916" w:hanging="207"/>
      </w:pPr>
      <w:rPr>
        <w:rFonts w:hint="default"/>
        <w:lang w:val="pl-PL" w:eastAsia="en-US" w:bidi="ar-SA"/>
      </w:rPr>
    </w:lvl>
  </w:abstractNum>
  <w:abstractNum w:abstractNumId="2" w15:restartNumberingAfterBreak="0">
    <w:nsid w:val="3B77741C"/>
    <w:multiLevelType w:val="hybridMultilevel"/>
    <w:tmpl w:val="49C2ECC6"/>
    <w:lvl w:ilvl="0" w:tplc="18B8B6EC">
      <w:numFmt w:val="bullet"/>
      <w:lvlText w:val="-"/>
      <w:lvlJc w:val="left"/>
      <w:pPr>
        <w:ind w:left="140" w:hanging="10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EAD8DDD0">
      <w:numFmt w:val="bullet"/>
      <w:lvlText w:val="•"/>
      <w:lvlJc w:val="left"/>
      <w:pPr>
        <w:ind w:left="1112" w:hanging="105"/>
      </w:pPr>
      <w:rPr>
        <w:rFonts w:hint="default"/>
        <w:lang w:val="pl-PL" w:eastAsia="en-US" w:bidi="ar-SA"/>
      </w:rPr>
    </w:lvl>
    <w:lvl w:ilvl="2" w:tplc="215E89CE">
      <w:numFmt w:val="bullet"/>
      <w:lvlText w:val="•"/>
      <w:lvlJc w:val="left"/>
      <w:pPr>
        <w:ind w:left="2085" w:hanging="105"/>
      </w:pPr>
      <w:rPr>
        <w:rFonts w:hint="default"/>
        <w:lang w:val="pl-PL" w:eastAsia="en-US" w:bidi="ar-SA"/>
      </w:rPr>
    </w:lvl>
    <w:lvl w:ilvl="3" w:tplc="313E9A4E">
      <w:numFmt w:val="bullet"/>
      <w:lvlText w:val="•"/>
      <w:lvlJc w:val="left"/>
      <w:pPr>
        <w:ind w:left="3057" w:hanging="105"/>
      </w:pPr>
      <w:rPr>
        <w:rFonts w:hint="default"/>
        <w:lang w:val="pl-PL" w:eastAsia="en-US" w:bidi="ar-SA"/>
      </w:rPr>
    </w:lvl>
    <w:lvl w:ilvl="4" w:tplc="1324B3E8">
      <w:numFmt w:val="bullet"/>
      <w:lvlText w:val="•"/>
      <w:lvlJc w:val="left"/>
      <w:pPr>
        <w:ind w:left="4030" w:hanging="105"/>
      </w:pPr>
      <w:rPr>
        <w:rFonts w:hint="default"/>
        <w:lang w:val="pl-PL" w:eastAsia="en-US" w:bidi="ar-SA"/>
      </w:rPr>
    </w:lvl>
    <w:lvl w:ilvl="5" w:tplc="4D5C2DBA">
      <w:numFmt w:val="bullet"/>
      <w:lvlText w:val="•"/>
      <w:lvlJc w:val="left"/>
      <w:pPr>
        <w:ind w:left="5003" w:hanging="105"/>
      </w:pPr>
      <w:rPr>
        <w:rFonts w:hint="default"/>
        <w:lang w:val="pl-PL" w:eastAsia="en-US" w:bidi="ar-SA"/>
      </w:rPr>
    </w:lvl>
    <w:lvl w:ilvl="6" w:tplc="93FE0CE6">
      <w:numFmt w:val="bullet"/>
      <w:lvlText w:val="•"/>
      <w:lvlJc w:val="left"/>
      <w:pPr>
        <w:ind w:left="5975" w:hanging="105"/>
      </w:pPr>
      <w:rPr>
        <w:rFonts w:hint="default"/>
        <w:lang w:val="pl-PL" w:eastAsia="en-US" w:bidi="ar-SA"/>
      </w:rPr>
    </w:lvl>
    <w:lvl w:ilvl="7" w:tplc="30BCE4BA">
      <w:numFmt w:val="bullet"/>
      <w:lvlText w:val="•"/>
      <w:lvlJc w:val="left"/>
      <w:pPr>
        <w:ind w:left="6948" w:hanging="105"/>
      </w:pPr>
      <w:rPr>
        <w:rFonts w:hint="default"/>
        <w:lang w:val="pl-PL" w:eastAsia="en-US" w:bidi="ar-SA"/>
      </w:rPr>
    </w:lvl>
    <w:lvl w:ilvl="8" w:tplc="6804C47A">
      <w:numFmt w:val="bullet"/>
      <w:lvlText w:val="•"/>
      <w:lvlJc w:val="left"/>
      <w:pPr>
        <w:ind w:left="7921" w:hanging="105"/>
      </w:pPr>
      <w:rPr>
        <w:rFonts w:hint="default"/>
        <w:lang w:val="pl-PL" w:eastAsia="en-US" w:bidi="ar-SA"/>
      </w:rPr>
    </w:lvl>
  </w:abstractNum>
  <w:abstractNum w:abstractNumId="3" w15:restartNumberingAfterBreak="0">
    <w:nsid w:val="499115AA"/>
    <w:multiLevelType w:val="hybridMultilevel"/>
    <w:tmpl w:val="79A4E380"/>
    <w:lvl w:ilvl="0" w:tplc="3B56B5DA">
      <w:start w:val="1"/>
      <w:numFmt w:val="decimal"/>
      <w:lvlText w:val="%1)"/>
      <w:lvlJc w:val="left"/>
      <w:pPr>
        <w:ind w:left="124" w:hanging="207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E62EA4A">
      <w:numFmt w:val="bullet"/>
      <w:lvlText w:val="•"/>
      <w:lvlJc w:val="left"/>
      <w:pPr>
        <w:ind w:left="597" w:hanging="207"/>
      </w:pPr>
      <w:rPr>
        <w:rFonts w:hint="default"/>
        <w:lang w:val="pl-PL" w:eastAsia="en-US" w:bidi="ar-SA"/>
      </w:rPr>
    </w:lvl>
    <w:lvl w:ilvl="2" w:tplc="A0C63BAA">
      <w:numFmt w:val="bullet"/>
      <w:lvlText w:val="•"/>
      <w:lvlJc w:val="left"/>
      <w:pPr>
        <w:ind w:left="1074" w:hanging="207"/>
      </w:pPr>
      <w:rPr>
        <w:rFonts w:hint="default"/>
        <w:lang w:val="pl-PL" w:eastAsia="en-US" w:bidi="ar-SA"/>
      </w:rPr>
    </w:lvl>
    <w:lvl w:ilvl="3" w:tplc="581EDF6C">
      <w:numFmt w:val="bullet"/>
      <w:lvlText w:val="•"/>
      <w:lvlJc w:val="left"/>
      <w:pPr>
        <w:ind w:left="1551" w:hanging="207"/>
      </w:pPr>
      <w:rPr>
        <w:rFonts w:hint="default"/>
        <w:lang w:val="pl-PL" w:eastAsia="en-US" w:bidi="ar-SA"/>
      </w:rPr>
    </w:lvl>
    <w:lvl w:ilvl="4" w:tplc="CAD2891A">
      <w:numFmt w:val="bullet"/>
      <w:lvlText w:val="•"/>
      <w:lvlJc w:val="left"/>
      <w:pPr>
        <w:ind w:left="2028" w:hanging="207"/>
      </w:pPr>
      <w:rPr>
        <w:rFonts w:hint="default"/>
        <w:lang w:val="pl-PL" w:eastAsia="en-US" w:bidi="ar-SA"/>
      </w:rPr>
    </w:lvl>
    <w:lvl w:ilvl="5" w:tplc="4A109B7E">
      <w:numFmt w:val="bullet"/>
      <w:lvlText w:val="•"/>
      <w:lvlJc w:val="left"/>
      <w:pPr>
        <w:ind w:left="2505" w:hanging="207"/>
      </w:pPr>
      <w:rPr>
        <w:rFonts w:hint="default"/>
        <w:lang w:val="pl-PL" w:eastAsia="en-US" w:bidi="ar-SA"/>
      </w:rPr>
    </w:lvl>
    <w:lvl w:ilvl="6" w:tplc="A2B0B502">
      <w:numFmt w:val="bullet"/>
      <w:lvlText w:val="•"/>
      <w:lvlJc w:val="left"/>
      <w:pPr>
        <w:ind w:left="2982" w:hanging="207"/>
      </w:pPr>
      <w:rPr>
        <w:rFonts w:hint="default"/>
        <w:lang w:val="pl-PL" w:eastAsia="en-US" w:bidi="ar-SA"/>
      </w:rPr>
    </w:lvl>
    <w:lvl w:ilvl="7" w:tplc="7AC44A4A">
      <w:numFmt w:val="bullet"/>
      <w:lvlText w:val="•"/>
      <w:lvlJc w:val="left"/>
      <w:pPr>
        <w:ind w:left="3459" w:hanging="207"/>
      </w:pPr>
      <w:rPr>
        <w:rFonts w:hint="default"/>
        <w:lang w:val="pl-PL" w:eastAsia="en-US" w:bidi="ar-SA"/>
      </w:rPr>
    </w:lvl>
    <w:lvl w:ilvl="8" w:tplc="6D48C758">
      <w:numFmt w:val="bullet"/>
      <w:lvlText w:val="•"/>
      <w:lvlJc w:val="left"/>
      <w:pPr>
        <w:ind w:left="3936" w:hanging="207"/>
      </w:pPr>
      <w:rPr>
        <w:rFonts w:hint="default"/>
        <w:lang w:val="pl-PL" w:eastAsia="en-US" w:bidi="ar-SA"/>
      </w:rPr>
    </w:lvl>
  </w:abstractNum>
  <w:abstractNum w:abstractNumId="4" w15:restartNumberingAfterBreak="0">
    <w:nsid w:val="534C50F7"/>
    <w:multiLevelType w:val="hybridMultilevel"/>
    <w:tmpl w:val="C7103222"/>
    <w:lvl w:ilvl="0" w:tplc="91C491BE">
      <w:start w:val="1"/>
      <w:numFmt w:val="upperRoman"/>
      <w:lvlText w:val="%1."/>
      <w:lvlJc w:val="left"/>
      <w:pPr>
        <w:ind w:left="283" w:hanging="168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A3A6B64">
      <w:numFmt w:val="bullet"/>
      <w:lvlText w:val="•"/>
      <w:lvlJc w:val="left"/>
      <w:pPr>
        <w:ind w:left="1238" w:hanging="168"/>
      </w:pPr>
      <w:rPr>
        <w:rFonts w:hint="default"/>
        <w:lang w:val="pl-PL" w:eastAsia="en-US" w:bidi="ar-SA"/>
      </w:rPr>
    </w:lvl>
    <w:lvl w:ilvl="2" w:tplc="625CE2B6">
      <w:numFmt w:val="bullet"/>
      <w:lvlText w:val="•"/>
      <w:lvlJc w:val="left"/>
      <w:pPr>
        <w:ind w:left="2197" w:hanging="168"/>
      </w:pPr>
      <w:rPr>
        <w:rFonts w:hint="default"/>
        <w:lang w:val="pl-PL" w:eastAsia="en-US" w:bidi="ar-SA"/>
      </w:rPr>
    </w:lvl>
    <w:lvl w:ilvl="3" w:tplc="2684E842">
      <w:numFmt w:val="bullet"/>
      <w:lvlText w:val="•"/>
      <w:lvlJc w:val="left"/>
      <w:pPr>
        <w:ind w:left="3155" w:hanging="168"/>
      </w:pPr>
      <w:rPr>
        <w:rFonts w:hint="default"/>
        <w:lang w:val="pl-PL" w:eastAsia="en-US" w:bidi="ar-SA"/>
      </w:rPr>
    </w:lvl>
    <w:lvl w:ilvl="4" w:tplc="B6161D22">
      <w:numFmt w:val="bullet"/>
      <w:lvlText w:val="•"/>
      <w:lvlJc w:val="left"/>
      <w:pPr>
        <w:ind w:left="4114" w:hanging="168"/>
      </w:pPr>
      <w:rPr>
        <w:rFonts w:hint="default"/>
        <w:lang w:val="pl-PL" w:eastAsia="en-US" w:bidi="ar-SA"/>
      </w:rPr>
    </w:lvl>
    <w:lvl w:ilvl="5" w:tplc="0172D78C">
      <w:numFmt w:val="bullet"/>
      <w:lvlText w:val="•"/>
      <w:lvlJc w:val="left"/>
      <w:pPr>
        <w:ind w:left="5073" w:hanging="168"/>
      </w:pPr>
      <w:rPr>
        <w:rFonts w:hint="default"/>
        <w:lang w:val="pl-PL" w:eastAsia="en-US" w:bidi="ar-SA"/>
      </w:rPr>
    </w:lvl>
    <w:lvl w:ilvl="6" w:tplc="BB9494DA">
      <w:numFmt w:val="bullet"/>
      <w:lvlText w:val="•"/>
      <w:lvlJc w:val="left"/>
      <w:pPr>
        <w:ind w:left="6031" w:hanging="168"/>
      </w:pPr>
      <w:rPr>
        <w:rFonts w:hint="default"/>
        <w:lang w:val="pl-PL" w:eastAsia="en-US" w:bidi="ar-SA"/>
      </w:rPr>
    </w:lvl>
    <w:lvl w:ilvl="7" w:tplc="DF183606">
      <w:numFmt w:val="bullet"/>
      <w:lvlText w:val="•"/>
      <w:lvlJc w:val="left"/>
      <w:pPr>
        <w:ind w:left="6990" w:hanging="168"/>
      </w:pPr>
      <w:rPr>
        <w:rFonts w:hint="default"/>
        <w:lang w:val="pl-PL" w:eastAsia="en-US" w:bidi="ar-SA"/>
      </w:rPr>
    </w:lvl>
    <w:lvl w:ilvl="8" w:tplc="F93615B0">
      <w:numFmt w:val="bullet"/>
      <w:lvlText w:val="•"/>
      <w:lvlJc w:val="left"/>
      <w:pPr>
        <w:ind w:left="7949" w:hanging="168"/>
      </w:pPr>
      <w:rPr>
        <w:rFonts w:hint="default"/>
        <w:lang w:val="pl-PL" w:eastAsia="en-US" w:bidi="ar-SA"/>
      </w:rPr>
    </w:lvl>
  </w:abstractNum>
  <w:abstractNum w:abstractNumId="5" w15:restartNumberingAfterBreak="0">
    <w:nsid w:val="6667512D"/>
    <w:multiLevelType w:val="hybridMultilevel"/>
    <w:tmpl w:val="9C4CBA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AF28C5"/>
    <w:multiLevelType w:val="hybridMultilevel"/>
    <w:tmpl w:val="B30686E6"/>
    <w:lvl w:ilvl="0" w:tplc="88CEA794">
      <w:start w:val="1"/>
      <w:numFmt w:val="decimal"/>
      <w:lvlText w:val="%1."/>
      <w:lvlJc w:val="left"/>
      <w:pPr>
        <w:ind w:left="588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0"/>
        <w:szCs w:val="20"/>
        <w:lang w:val="pl-PL" w:eastAsia="en-US" w:bidi="ar-SA"/>
      </w:rPr>
    </w:lvl>
    <w:lvl w:ilvl="1" w:tplc="787A46BA">
      <w:numFmt w:val="bullet"/>
      <w:lvlText w:val="•"/>
      <w:lvlJc w:val="left"/>
      <w:pPr>
        <w:ind w:left="1508" w:hanging="255"/>
      </w:pPr>
      <w:rPr>
        <w:rFonts w:hint="default"/>
        <w:lang w:val="pl-PL" w:eastAsia="en-US" w:bidi="ar-SA"/>
      </w:rPr>
    </w:lvl>
    <w:lvl w:ilvl="2" w:tplc="ABAC8F58">
      <w:numFmt w:val="bullet"/>
      <w:lvlText w:val="•"/>
      <w:lvlJc w:val="left"/>
      <w:pPr>
        <w:ind w:left="2437" w:hanging="255"/>
      </w:pPr>
      <w:rPr>
        <w:rFonts w:hint="default"/>
        <w:lang w:val="pl-PL" w:eastAsia="en-US" w:bidi="ar-SA"/>
      </w:rPr>
    </w:lvl>
    <w:lvl w:ilvl="3" w:tplc="8BEA014A">
      <w:numFmt w:val="bullet"/>
      <w:lvlText w:val="•"/>
      <w:lvlJc w:val="left"/>
      <w:pPr>
        <w:ind w:left="3365" w:hanging="255"/>
      </w:pPr>
      <w:rPr>
        <w:rFonts w:hint="default"/>
        <w:lang w:val="pl-PL" w:eastAsia="en-US" w:bidi="ar-SA"/>
      </w:rPr>
    </w:lvl>
    <w:lvl w:ilvl="4" w:tplc="F7006B22">
      <w:numFmt w:val="bullet"/>
      <w:lvlText w:val="•"/>
      <w:lvlJc w:val="left"/>
      <w:pPr>
        <w:ind w:left="4294" w:hanging="255"/>
      </w:pPr>
      <w:rPr>
        <w:rFonts w:hint="default"/>
        <w:lang w:val="pl-PL" w:eastAsia="en-US" w:bidi="ar-SA"/>
      </w:rPr>
    </w:lvl>
    <w:lvl w:ilvl="5" w:tplc="8DCA19AA">
      <w:numFmt w:val="bullet"/>
      <w:lvlText w:val="•"/>
      <w:lvlJc w:val="left"/>
      <w:pPr>
        <w:ind w:left="5223" w:hanging="255"/>
      </w:pPr>
      <w:rPr>
        <w:rFonts w:hint="default"/>
        <w:lang w:val="pl-PL" w:eastAsia="en-US" w:bidi="ar-SA"/>
      </w:rPr>
    </w:lvl>
    <w:lvl w:ilvl="6" w:tplc="053045FE">
      <w:numFmt w:val="bullet"/>
      <w:lvlText w:val="•"/>
      <w:lvlJc w:val="left"/>
      <w:pPr>
        <w:ind w:left="6151" w:hanging="255"/>
      </w:pPr>
      <w:rPr>
        <w:rFonts w:hint="default"/>
        <w:lang w:val="pl-PL" w:eastAsia="en-US" w:bidi="ar-SA"/>
      </w:rPr>
    </w:lvl>
    <w:lvl w:ilvl="7" w:tplc="A162A870">
      <w:numFmt w:val="bullet"/>
      <w:lvlText w:val="•"/>
      <w:lvlJc w:val="left"/>
      <w:pPr>
        <w:ind w:left="7080" w:hanging="255"/>
      </w:pPr>
      <w:rPr>
        <w:rFonts w:hint="default"/>
        <w:lang w:val="pl-PL" w:eastAsia="en-US" w:bidi="ar-SA"/>
      </w:rPr>
    </w:lvl>
    <w:lvl w:ilvl="8" w:tplc="55D4308C">
      <w:numFmt w:val="bullet"/>
      <w:lvlText w:val="•"/>
      <w:lvlJc w:val="left"/>
      <w:pPr>
        <w:ind w:left="8009" w:hanging="255"/>
      </w:pPr>
      <w:rPr>
        <w:rFonts w:hint="default"/>
        <w:lang w:val="pl-PL" w:eastAsia="en-US" w:bidi="ar-SA"/>
      </w:rPr>
    </w:lvl>
  </w:abstractNum>
  <w:num w:numId="1" w16cid:durableId="1803308560">
    <w:abstractNumId w:val="3"/>
  </w:num>
  <w:num w:numId="2" w16cid:durableId="1993218183">
    <w:abstractNumId w:val="6"/>
  </w:num>
  <w:num w:numId="3" w16cid:durableId="121113964">
    <w:abstractNumId w:val="2"/>
  </w:num>
  <w:num w:numId="4" w16cid:durableId="172451228">
    <w:abstractNumId w:val="0"/>
  </w:num>
  <w:num w:numId="5" w16cid:durableId="571476475">
    <w:abstractNumId w:val="1"/>
  </w:num>
  <w:num w:numId="6" w16cid:durableId="1802311010">
    <w:abstractNumId w:val="4"/>
  </w:num>
  <w:num w:numId="7" w16cid:durableId="17898848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F7"/>
    <w:rsid w:val="00023458"/>
    <w:rsid w:val="00056312"/>
    <w:rsid w:val="0007037B"/>
    <w:rsid w:val="000904D6"/>
    <w:rsid w:val="0009446D"/>
    <w:rsid w:val="000A3449"/>
    <w:rsid w:val="000B183E"/>
    <w:rsid w:val="00105E18"/>
    <w:rsid w:val="0010642C"/>
    <w:rsid w:val="001162D7"/>
    <w:rsid w:val="00123BF1"/>
    <w:rsid w:val="00156424"/>
    <w:rsid w:val="00182DC5"/>
    <w:rsid w:val="001B7F77"/>
    <w:rsid w:val="00240885"/>
    <w:rsid w:val="00285289"/>
    <w:rsid w:val="002929DD"/>
    <w:rsid w:val="00293E5B"/>
    <w:rsid w:val="002D4E04"/>
    <w:rsid w:val="002E33DE"/>
    <w:rsid w:val="00322CA7"/>
    <w:rsid w:val="003374B7"/>
    <w:rsid w:val="00344C48"/>
    <w:rsid w:val="00351685"/>
    <w:rsid w:val="00361E6D"/>
    <w:rsid w:val="003C6B08"/>
    <w:rsid w:val="003C7DA0"/>
    <w:rsid w:val="003E0CEE"/>
    <w:rsid w:val="00456E97"/>
    <w:rsid w:val="00481423"/>
    <w:rsid w:val="00552A5D"/>
    <w:rsid w:val="0057100A"/>
    <w:rsid w:val="005C5F82"/>
    <w:rsid w:val="005F2BCA"/>
    <w:rsid w:val="0061016D"/>
    <w:rsid w:val="00622B8E"/>
    <w:rsid w:val="006801C4"/>
    <w:rsid w:val="00696720"/>
    <w:rsid w:val="007317E7"/>
    <w:rsid w:val="0074395B"/>
    <w:rsid w:val="00747A2E"/>
    <w:rsid w:val="00793B00"/>
    <w:rsid w:val="007A74AE"/>
    <w:rsid w:val="007B2C08"/>
    <w:rsid w:val="007F6153"/>
    <w:rsid w:val="008838CB"/>
    <w:rsid w:val="00907779"/>
    <w:rsid w:val="00916470"/>
    <w:rsid w:val="00943FB9"/>
    <w:rsid w:val="009E0230"/>
    <w:rsid w:val="00A005F0"/>
    <w:rsid w:val="00A165C9"/>
    <w:rsid w:val="00A66E9C"/>
    <w:rsid w:val="00B1428D"/>
    <w:rsid w:val="00B2176B"/>
    <w:rsid w:val="00B224D4"/>
    <w:rsid w:val="00B4554D"/>
    <w:rsid w:val="00B80183"/>
    <w:rsid w:val="00B81409"/>
    <w:rsid w:val="00BE3E8A"/>
    <w:rsid w:val="00C35464"/>
    <w:rsid w:val="00C47A3A"/>
    <w:rsid w:val="00D71C6D"/>
    <w:rsid w:val="00DB76B4"/>
    <w:rsid w:val="00E110BA"/>
    <w:rsid w:val="00E25132"/>
    <w:rsid w:val="00E25477"/>
    <w:rsid w:val="00E34042"/>
    <w:rsid w:val="00EA1AF7"/>
    <w:rsid w:val="00EA2E37"/>
    <w:rsid w:val="00EE7211"/>
    <w:rsid w:val="00F2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6AA5D"/>
  <w15:docId w15:val="{16045608-FB4D-48C0-9DBB-0ADE9943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spacing w:line="245" w:lineRule="exact"/>
      <w:ind w:left="20"/>
      <w:outlineLv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ind w:right="566"/>
      <w:jc w:val="center"/>
    </w:pPr>
    <w:rPr>
      <w:b/>
      <w:bCs/>
      <w:sz w:val="44"/>
      <w:szCs w:val="44"/>
    </w:rPr>
  </w:style>
  <w:style w:type="paragraph" w:styleId="Akapitzlist">
    <w:name w:val="List Paragraph"/>
    <w:basedOn w:val="Normalny"/>
    <w:uiPriority w:val="1"/>
    <w:qFormat/>
    <w:pPr>
      <w:spacing w:before="176"/>
      <w:ind w:left="140"/>
    </w:pPr>
  </w:style>
  <w:style w:type="paragraph" w:customStyle="1" w:styleId="TableParagraph">
    <w:name w:val="Table Paragraph"/>
    <w:basedOn w:val="Normalny"/>
    <w:uiPriority w:val="1"/>
    <w:qFormat/>
    <w:pPr>
      <w:ind w:left="16"/>
    </w:pPr>
  </w:style>
  <w:style w:type="paragraph" w:styleId="Poprawka">
    <w:name w:val="Revision"/>
    <w:hidden/>
    <w:uiPriority w:val="99"/>
    <w:semiHidden/>
    <w:rsid w:val="008838CB"/>
    <w:pPr>
      <w:widowControl/>
      <w:autoSpaceDE/>
      <w:autoSpaceDN/>
    </w:pPr>
    <w:rPr>
      <w:rFonts w:ascii="Calibri" w:eastAsia="Calibri" w:hAnsi="Calibri" w:cs="Calibri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71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71C6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71C6D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1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1C6D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47A3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47A3A"/>
    <w:rPr>
      <w:rFonts w:ascii="Calibri" w:eastAsia="Calibri" w:hAnsi="Calibri" w:cs="Calibri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47A3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E02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230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E02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230"/>
    <w:rPr>
      <w:rFonts w:ascii="Calibri" w:eastAsia="Calibri" w:hAnsi="Calibri" w:cs="Calibri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sy.house@w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fg.pl/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75888-D749-4671-9140-B98887B87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16</Pages>
  <Words>4197</Words>
  <Characters>25184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nowy prospekt informacyjny wzór RADZYMIN</vt:lpstr>
    </vt:vector>
  </TitlesOfParts>
  <Company/>
  <LinksUpToDate>false</LinksUpToDate>
  <CharactersWithSpaces>29323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nowy prospekt informacyjny wzór RADZYMIN</dc:title>
  <dc:creator>Agnieszka Powała</dc:creator>
  <cp:lastModifiedBy>GRAMET</cp:lastModifiedBy>
  <cp:revision>15</cp:revision>
  <dcterms:created xsi:type="dcterms:W3CDTF">2025-03-17T11:21:00Z</dcterms:created>
  <dcterms:modified xsi:type="dcterms:W3CDTF">2025-10-23T08:53:00Z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LastSaved">
    <vt:filetime>2025-03-10T00:00:00Z</vt:filetime>
  </property>
  <property fmtid="{D5CDD505-2E9C-101B-9397-08002B2CF9AE}" pid="4" name="Producer">
    <vt:lpwstr>Microsoft: Print To PDF</vt:lpwstr>
  </property>
</Properties>
</file>